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717D" w14:textId="77777777" w:rsidR="00C40FFA" w:rsidRDefault="00C40FFA" w:rsidP="00117E5E">
      <w:pPr>
        <w:spacing w:before="0" w:after="0"/>
      </w:pPr>
    </w:p>
    <w:p w14:paraId="46638628" w14:textId="3BAC6439" w:rsidR="00117E5E" w:rsidRDefault="00117E5E" w:rsidP="00117E5E">
      <w:pPr>
        <w:spacing w:before="0" w:after="0"/>
      </w:pP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717DD2" w14:paraId="23E7C2B8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159E080C" w14:textId="63998B44" w:rsidR="00254BFD" w:rsidRPr="00717DD2" w:rsidRDefault="00254BFD" w:rsidP="000959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73" w:type="dxa"/>
            <w:vAlign w:val="center"/>
          </w:tcPr>
          <w:p w14:paraId="4DE8BC3B" w14:textId="77777777" w:rsidR="00717DD2" w:rsidRDefault="00FF4E45" w:rsidP="00717DD2">
            <w:pPr>
              <w:pStyle w:val="Title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Q</w:t>
            </w:r>
            <w:r w:rsidR="00717DD2">
              <w:rPr>
                <w:rFonts w:ascii="Calibri" w:hAnsi="Calibri" w:cs="Calibri"/>
              </w:rPr>
              <w:t xml:space="preserve">uorn </w:t>
            </w:r>
            <w:r w:rsidRPr="00717DD2">
              <w:rPr>
                <w:rFonts w:ascii="Calibri" w:hAnsi="Calibri" w:cs="Calibri"/>
              </w:rPr>
              <w:t>M</w:t>
            </w:r>
            <w:r w:rsidR="00717DD2">
              <w:rPr>
                <w:rFonts w:ascii="Calibri" w:hAnsi="Calibri" w:cs="Calibri"/>
              </w:rPr>
              <w:t>edical centre</w:t>
            </w:r>
          </w:p>
          <w:p w14:paraId="35A8B2FF" w14:textId="748A1566" w:rsidR="00676A9D" w:rsidRPr="00717DD2" w:rsidRDefault="00FF4E45" w:rsidP="00717DD2">
            <w:pPr>
              <w:pStyle w:val="Title"/>
              <w:ind w:left="1401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PPG Minutes</w:t>
            </w:r>
          </w:p>
        </w:tc>
      </w:tr>
    </w:tbl>
    <w:p w14:paraId="59C7E18E" w14:textId="62600238" w:rsidR="000B6278" w:rsidRPr="00717DD2" w:rsidRDefault="000B6278" w:rsidP="00693B35">
      <w:pPr>
        <w:rPr>
          <w:rFonts w:ascii="Calibri" w:hAnsi="Calibri" w:cs="Calibri"/>
        </w:rPr>
      </w:pPr>
    </w:p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793"/>
        <w:gridCol w:w="1166"/>
        <w:gridCol w:w="885"/>
        <w:gridCol w:w="2409"/>
        <w:gridCol w:w="1405"/>
        <w:gridCol w:w="2967"/>
      </w:tblGrid>
      <w:tr w:rsidR="000B6278" w:rsidRPr="00717DD2" w14:paraId="4572DD51" w14:textId="77777777" w:rsidTr="00FF4E45">
        <w:trPr>
          <w:trHeight w:val="576"/>
        </w:trPr>
        <w:tc>
          <w:tcPr>
            <w:tcW w:w="793" w:type="dxa"/>
            <w:shd w:val="clear" w:color="auto" w:fill="E3E8FC" w:themeFill="accent3" w:themeFillTint="33"/>
            <w:vAlign w:val="center"/>
          </w:tcPr>
          <w:p w14:paraId="6B405162" w14:textId="108091F0" w:rsidR="000B6278" w:rsidRPr="00717DD2" w:rsidRDefault="00DC3F2D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Item:"/>
                <w:tag w:val="Item:"/>
                <w:id w:val="1707907167"/>
                <w:placeholder>
                  <w:docPart w:val="AC45086EB6754590845FAAC30890EF90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717DD2">
                  <w:rPr>
                    <w:rFonts w:ascii="Calibri" w:hAnsi="Calibri" w:cs="Calibri"/>
                  </w:rPr>
                  <w:t>Date</w:t>
                </w:r>
              </w:sdtContent>
            </w:sdt>
          </w:p>
        </w:tc>
        <w:tc>
          <w:tcPr>
            <w:tcW w:w="1166" w:type="dxa"/>
            <w:vAlign w:val="center"/>
          </w:tcPr>
          <w:p w14:paraId="1D7F06EE" w14:textId="3E8E9616" w:rsidR="000B6278" w:rsidRPr="00717DD2" w:rsidRDefault="00CA0D9E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02/12/2025</w:t>
            </w:r>
          </w:p>
        </w:tc>
        <w:tc>
          <w:tcPr>
            <w:tcW w:w="885" w:type="dxa"/>
            <w:shd w:val="clear" w:color="auto" w:fill="E3E8FC" w:themeFill="accent3" w:themeFillTint="33"/>
            <w:vAlign w:val="center"/>
          </w:tcPr>
          <w:p w14:paraId="2D399946" w14:textId="001BED54" w:rsidR="000B6278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Chair</w:t>
            </w:r>
          </w:p>
        </w:tc>
        <w:tc>
          <w:tcPr>
            <w:tcW w:w="2409" w:type="dxa"/>
            <w:vAlign w:val="center"/>
          </w:tcPr>
          <w:p w14:paraId="15B9F0D8" w14:textId="3CD9FB43" w:rsidR="000B6278" w:rsidRPr="00717DD2" w:rsidRDefault="00CA0D9E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Lynne Milner</w:t>
            </w:r>
          </w:p>
        </w:tc>
        <w:tc>
          <w:tcPr>
            <w:tcW w:w="1405" w:type="dxa"/>
            <w:shd w:val="clear" w:color="auto" w:fill="E3E8FC" w:themeFill="accent3" w:themeFillTint="33"/>
            <w:vAlign w:val="center"/>
          </w:tcPr>
          <w:p w14:paraId="19593CDA" w14:textId="4383556A" w:rsidR="000B6278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Secretary</w:t>
            </w:r>
          </w:p>
        </w:tc>
        <w:tc>
          <w:tcPr>
            <w:tcW w:w="2967" w:type="dxa"/>
            <w:vAlign w:val="center"/>
          </w:tcPr>
          <w:p w14:paraId="0F803B62" w14:textId="3A77B874" w:rsidR="000B6278" w:rsidRPr="00717DD2" w:rsidRDefault="00CA0D9E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Liz Clough</w:t>
            </w:r>
          </w:p>
        </w:tc>
      </w:tr>
    </w:tbl>
    <w:p w14:paraId="02860A28" w14:textId="77777777" w:rsidR="000B6278" w:rsidRPr="00717DD2" w:rsidRDefault="000B6278" w:rsidP="000B627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9626"/>
      </w:tblGrid>
      <w:tr w:rsidR="00693B35" w:rsidRPr="00717DD2" w14:paraId="44BCFF5C" w14:textId="09368AE8" w:rsidTr="00FF4E45">
        <w:trPr>
          <w:trHeight w:val="576"/>
        </w:trPr>
        <w:tc>
          <w:tcPr>
            <w:tcW w:w="9626" w:type="dxa"/>
            <w:shd w:val="clear" w:color="auto" w:fill="E3E8FC" w:themeFill="accent3" w:themeFillTint="33"/>
            <w:vAlign w:val="center"/>
          </w:tcPr>
          <w:p w14:paraId="1EBB942B" w14:textId="1A3B8A92" w:rsidR="00BA5D75" w:rsidRPr="00717DD2" w:rsidRDefault="004565FD" w:rsidP="00BA5D75">
            <w:pPr>
              <w:pStyle w:val="Heading1"/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</w:pPr>
            <w:r>
              <w:rPr>
                <w:rFonts w:ascii="Calibri" w:hAnsi="Calibri" w:cs="Calibri"/>
              </w:rPr>
              <w:t xml:space="preserve">PPG Panel </w:t>
            </w:r>
            <w:r w:rsidR="00FF4E45" w:rsidRPr="00717DD2">
              <w:rPr>
                <w:rFonts w:ascii="Calibri" w:hAnsi="Calibri" w:cs="Calibri"/>
              </w:rPr>
              <w:t>Attendees:</w:t>
            </w:r>
            <w:r w:rsidR="00FF4E45" w:rsidRPr="00717DD2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 xml:space="preserve"> </w:t>
            </w:r>
            <w:r w:rsidR="00D61F58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Keith Allan, John Bragg, Beverley Carr, Liz Clough</w:t>
            </w:r>
            <w:r w:rsidR="006349D1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, Fiona French, L</w:t>
            </w:r>
            <w:r w:rsidR="002629E9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y</w:t>
            </w:r>
            <w:r w:rsidR="006349D1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nne Milner, Roger Price, Neil Robertson, John Saunders, Judith Smithard</w:t>
            </w:r>
          </w:p>
          <w:p w14:paraId="784D4C21" w14:textId="116339FA" w:rsidR="00BA5D75" w:rsidRPr="00717DD2" w:rsidRDefault="00BA5D75" w:rsidP="00BA5D75">
            <w:pPr>
              <w:pStyle w:val="Heading1"/>
              <w:rPr>
                <w:rFonts w:ascii="Calibri" w:hAnsi="Calibri" w:cs="Calibri"/>
              </w:rPr>
            </w:pPr>
            <w:r w:rsidRPr="0083682D">
              <w:rPr>
                <w:rFonts w:ascii="Calibri" w:hAnsi="Calibri" w:cs="Calibri"/>
                <w:bCs/>
                <w:caps w:val="0"/>
              </w:rPr>
              <w:t>VIRTUAL PPG ATTENDEES:</w:t>
            </w:r>
            <w:r w:rsidR="00607147">
              <w:rPr>
                <w:rFonts w:ascii="Calibri" w:hAnsi="Calibri" w:cs="Calibri"/>
                <w:b w:val="0"/>
                <w:caps w:val="0"/>
              </w:rPr>
              <w:t xml:space="preserve"> </w:t>
            </w:r>
            <w:r w:rsidR="00534392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none</w:t>
            </w:r>
          </w:p>
          <w:p w14:paraId="57BE1EF5" w14:textId="26B3F3FA" w:rsidR="00534392" w:rsidRPr="00534392" w:rsidRDefault="00BA5D75" w:rsidP="00BA5D75">
            <w:pPr>
              <w:rPr>
                <w:rFonts w:ascii="Calibri" w:hAnsi="Calibri" w:cs="Calibri"/>
              </w:rPr>
            </w:pPr>
            <w:r w:rsidRPr="00717DD2">
              <w:rPr>
                <w:rFonts w:ascii="Calibri" w:eastAsiaTheme="majorEastAsia" w:hAnsi="Calibri" w:cs="Calibri"/>
                <w:b/>
                <w:caps/>
                <w:color w:val="2048EB" w:themeColor="accent3" w:themeShade="BF"/>
                <w:spacing w:val="20"/>
                <w:sz w:val="20"/>
                <w:szCs w:val="30"/>
              </w:rPr>
              <w:t xml:space="preserve">PRACTICE REPRESENTATIVES: </w:t>
            </w:r>
            <w:r w:rsidR="00534392">
              <w:rPr>
                <w:rFonts w:ascii="Calibri" w:hAnsi="Calibri" w:cs="Calibri"/>
              </w:rPr>
              <w:t xml:space="preserve">Dr. Gemma Hardy, </w:t>
            </w:r>
            <w:r w:rsidR="00C501B1">
              <w:rPr>
                <w:rFonts w:ascii="Calibri" w:hAnsi="Calibri" w:cs="Calibri"/>
              </w:rPr>
              <w:t xml:space="preserve">Claudia Crabb (Practice Manager), Ellen Squire (Assistant </w:t>
            </w:r>
            <w:r w:rsidR="00FA3D5E">
              <w:rPr>
                <w:rFonts w:ascii="Calibri" w:hAnsi="Calibri" w:cs="Calibri"/>
              </w:rPr>
              <w:t>Practice Manager), Lilique</w:t>
            </w:r>
            <w:r w:rsidR="00B423C6">
              <w:rPr>
                <w:rFonts w:ascii="Calibri" w:hAnsi="Calibri" w:cs="Calibri"/>
              </w:rPr>
              <w:t xml:space="preserve"> Hawkey (Management Team Administrator)</w:t>
            </w:r>
          </w:p>
          <w:p w14:paraId="0C7B9BDC" w14:textId="34A77687" w:rsidR="00495348" w:rsidRPr="00327A3F" w:rsidRDefault="00216AAA" w:rsidP="00BA5D75">
            <w:pPr>
              <w:rPr>
                <w:rFonts w:ascii="Calibri" w:hAnsi="Calibri" w:cs="Calibri"/>
                <w:color w:val="auto"/>
                <w:sz w:val="20"/>
              </w:rPr>
            </w:pPr>
            <w:r w:rsidRPr="002A70AF">
              <w:rPr>
                <w:rFonts w:ascii="Calibri" w:hAnsi="Calibri" w:cs="Calibri"/>
                <w:b/>
                <w:bCs/>
                <w:color w:val="2048EB" w:themeColor="accent3" w:themeShade="BF"/>
                <w:sz w:val="20"/>
              </w:rPr>
              <w:t>ABSENT</w:t>
            </w:r>
            <w:r w:rsidR="002A70AF">
              <w:rPr>
                <w:rFonts w:ascii="Calibri" w:hAnsi="Calibri" w:cs="Calibri"/>
                <w:b/>
                <w:bCs/>
                <w:color w:val="2048EB" w:themeColor="accent3" w:themeShade="BF"/>
                <w:sz w:val="20"/>
              </w:rPr>
              <w:t xml:space="preserve">:  </w:t>
            </w:r>
            <w:r w:rsidR="00AE33AD">
              <w:rPr>
                <w:rFonts w:ascii="Calibri" w:hAnsi="Calibri" w:cs="Calibri"/>
                <w:color w:val="auto"/>
                <w:sz w:val="20"/>
              </w:rPr>
              <w:t>John Hoogerwerf</w:t>
            </w:r>
          </w:p>
        </w:tc>
      </w:tr>
    </w:tbl>
    <w:p w14:paraId="67D51468" w14:textId="77777777" w:rsidR="00254BFD" w:rsidRPr="00717DD2" w:rsidRDefault="00254BFD" w:rsidP="00693B35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704"/>
        <w:gridCol w:w="7938"/>
        <w:gridCol w:w="996"/>
      </w:tblGrid>
      <w:tr w:rsidR="007E4B15" w:rsidRPr="00717DD2" w14:paraId="1A8E1F8C" w14:textId="77777777" w:rsidTr="00717DD2">
        <w:trPr>
          <w:trHeight w:val="576"/>
          <w:tblHeader/>
        </w:trPr>
        <w:tc>
          <w:tcPr>
            <w:tcW w:w="704" w:type="dxa"/>
            <w:shd w:val="clear" w:color="auto" w:fill="E3E8FC" w:themeFill="accent3" w:themeFillTint="33"/>
          </w:tcPr>
          <w:p w14:paraId="5FFA7965" w14:textId="29548FC4" w:rsidR="00400A51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7DD2">
              <w:rPr>
                <w:rFonts w:ascii="Calibri" w:hAnsi="Calibri" w:cs="Calibri"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E3E8FC" w:themeFill="accent3" w:themeFillTint="33"/>
            <w:tcMar>
              <w:left w:w="288" w:type="dxa"/>
              <w:right w:w="115" w:type="dxa"/>
            </w:tcMar>
          </w:tcPr>
          <w:p w14:paraId="27100DB5" w14:textId="773BE57B" w:rsidR="00400A51" w:rsidRPr="00717DD2" w:rsidRDefault="00400A51" w:rsidP="00D85D6B">
            <w:pPr>
              <w:rPr>
                <w:rFonts w:ascii="Calibri" w:hAnsi="Calibri" w:cs="Calibri"/>
              </w:rPr>
            </w:pPr>
          </w:p>
        </w:tc>
        <w:tc>
          <w:tcPr>
            <w:tcW w:w="996" w:type="dxa"/>
            <w:shd w:val="clear" w:color="auto" w:fill="E3E8FC" w:themeFill="accent3" w:themeFillTint="33"/>
          </w:tcPr>
          <w:p w14:paraId="2DEA8F74" w14:textId="74E4591F" w:rsidR="00400A51" w:rsidRPr="00717DD2" w:rsidRDefault="00FF4E45" w:rsidP="00FF4E45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  <w:sz w:val="18"/>
                <w:szCs w:val="18"/>
              </w:rPr>
              <w:t>Action</w:t>
            </w:r>
            <w:r w:rsidR="00A84018" w:rsidRPr="00717DD2">
              <w:rPr>
                <w:rFonts w:ascii="Calibri" w:hAnsi="Calibri" w:cs="Calibri"/>
              </w:rPr>
              <w:t xml:space="preserve"> </w:t>
            </w:r>
          </w:p>
        </w:tc>
      </w:tr>
      <w:tr w:rsidR="00600309" w:rsidRPr="00717DD2" w14:paraId="08C95E43" w14:textId="77777777" w:rsidTr="00717DD2">
        <w:trPr>
          <w:trHeight w:val="570"/>
        </w:trPr>
        <w:tc>
          <w:tcPr>
            <w:tcW w:w="704" w:type="dxa"/>
          </w:tcPr>
          <w:p w14:paraId="34A0BF65" w14:textId="08853D40" w:rsidR="00600309" w:rsidRPr="00D851BC" w:rsidRDefault="00336546" w:rsidP="0033654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</w:t>
            </w:r>
            <w:r w:rsidR="00D851BC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41CEAD03" w14:textId="5728EE0E" w:rsidR="00600309" w:rsidRDefault="00445380" w:rsidP="00392979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445380">
              <w:rPr>
                <w:rFonts w:ascii="Calibri" w:hAnsi="Calibri" w:cs="Calibri"/>
                <w:b/>
                <w:bCs/>
                <w:sz w:val="20"/>
              </w:rPr>
              <w:t>Apologies</w:t>
            </w:r>
            <w:r w:rsidR="00D175C7">
              <w:rPr>
                <w:rFonts w:ascii="Calibri" w:hAnsi="Calibri" w:cs="Calibri"/>
                <w:b/>
                <w:bCs/>
                <w:sz w:val="20"/>
              </w:rPr>
              <w:t xml:space="preserve"> – (6.30 to 6.32pm)</w:t>
            </w:r>
          </w:p>
          <w:p w14:paraId="601B4100" w14:textId="77777777" w:rsidR="00445380" w:rsidRDefault="005767E5" w:rsidP="00392979">
            <w:pPr>
              <w:rPr>
                <w:rFonts w:ascii="Calibri" w:hAnsi="Calibri" w:cs="Calibri"/>
                <w:sz w:val="20"/>
              </w:rPr>
            </w:pPr>
            <w:r w:rsidRPr="00D175C7">
              <w:rPr>
                <w:rFonts w:ascii="Calibri" w:hAnsi="Calibri" w:cs="Calibri"/>
                <w:sz w:val="20"/>
              </w:rPr>
              <w:t>Di Lovett, Dr. Umar Abdulmajid</w:t>
            </w:r>
          </w:p>
          <w:p w14:paraId="274D6619" w14:textId="618ACAA6" w:rsidR="00237D7E" w:rsidRDefault="00237D7E" w:rsidP="00392979">
            <w:pPr>
              <w:rPr>
                <w:rFonts w:ascii="Calibri" w:hAnsi="Calibri" w:cs="Calibri"/>
                <w:sz w:val="20"/>
              </w:rPr>
            </w:pPr>
            <w:r w:rsidRPr="00237D7E">
              <w:rPr>
                <w:rFonts w:ascii="Calibri" w:hAnsi="Calibri" w:cs="Calibri"/>
                <w:b/>
                <w:bCs/>
                <w:sz w:val="20"/>
              </w:rPr>
              <w:t xml:space="preserve">Absent </w:t>
            </w:r>
            <w:r>
              <w:rPr>
                <w:rFonts w:ascii="Calibri" w:hAnsi="Calibri" w:cs="Calibri"/>
                <w:sz w:val="20"/>
              </w:rPr>
              <w:t>– John Hooger</w:t>
            </w:r>
            <w:r w:rsidR="007A3609">
              <w:rPr>
                <w:rFonts w:ascii="Calibri" w:hAnsi="Calibri" w:cs="Calibri"/>
                <w:sz w:val="20"/>
              </w:rPr>
              <w:t xml:space="preserve">werf </w:t>
            </w:r>
            <w:r w:rsidR="00303AAD">
              <w:rPr>
                <w:rFonts w:ascii="Calibri" w:hAnsi="Calibri" w:cs="Calibri"/>
                <w:sz w:val="20"/>
              </w:rPr>
              <w:t>– Apologies sent later, as assumed wrong date.</w:t>
            </w:r>
          </w:p>
          <w:p w14:paraId="15DB5378" w14:textId="08996143" w:rsidR="00D175C7" w:rsidRPr="00D175C7" w:rsidRDefault="00D175C7" w:rsidP="0039297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Lynne welcomed Lilique</w:t>
            </w:r>
            <w:r w:rsidR="006636E8">
              <w:rPr>
                <w:rFonts w:ascii="Calibri" w:hAnsi="Calibri" w:cs="Calibri"/>
                <w:sz w:val="20"/>
              </w:rPr>
              <w:t xml:space="preserve"> Hawkey</w:t>
            </w:r>
            <w:r w:rsidR="0091305C">
              <w:rPr>
                <w:rFonts w:ascii="Calibri" w:hAnsi="Calibri" w:cs="Calibri"/>
                <w:sz w:val="20"/>
              </w:rPr>
              <w:t xml:space="preserve"> to the PPG</w:t>
            </w:r>
          </w:p>
        </w:tc>
        <w:tc>
          <w:tcPr>
            <w:tcW w:w="996" w:type="dxa"/>
          </w:tcPr>
          <w:p w14:paraId="0C6B11BC" w14:textId="77777777" w:rsidR="00600309" w:rsidRDefault="00600309" w:rsidP="00F52742">
            <w:pPr>
              <w:rPr>
                <w:rFonts w:ascii="Calibri" w:hAnsi="Calibri" w:cs="Calibri"/>
              </w:rPr>
            </w:pPr>
          </w:p>
          <w:p w14:paraId="25039EB3" w14:textId="77777777" w:rsidR="00F52742" w:rsidRDefault="00F52742" w:rsidP="00F52742">
            <w:pPr>
              <w:rPr>
                <w:rFonts w:ascii="Calibri" w:hAnsi="Calibri" w:cs="Calibri"/>
              </w:rPr>
            </w:pPr>
          </w:p>
          <w:p w14:paraId="1A1DEAE7" w14:textId="18E156F3" w:rsidR="00F52742" w:rsidRPr="00F52742" w:rsidRDefault="00F52742" w:rsidP="00F52742">
            <w:pPr>
              <w:rPr>
                <w:rFonts w:ascii="Calibri" w:hAnsi="Calibri" w:cs="Calibri"/>
                <w:b/>
                <w:bCs/>
              </w:rPr>
            </w:pPr>
            <w:r w:rsidRPr="00F52742">
              <w:rPr>
                <w:rFonts w:ascii="Calibri" w:hAnsi="Calibri" w:cs="Calibri"/>
                <w:b/>
                <w:bCs/>
              </w:rPr>
              <w:t>Claudia</w:t>
            </w:r>
          </w:p>
        </w:tc>
      </w:tr>
      <w:tr w:rsidR="00400A51" w:rsidRPr="00717DD2" w14:paraId="389C2DEE" w14:textId="77777777" w:rsidTr="00717DD2">
        <w:trPr>
          <w:trHeight w:val="570"/>
        </w:trPr>
        <w:tc>
          <w:tcPr>
            <w:tcW w:w="704" w:type="dxa"/>
          </w:tcPr>
          <w:p w14:paraId="44CDF0A6" w14:textId="20CE4DC7" w:rsidR="00400A51" w:rsidRPr="00717DD2" w:rsidRDefault="0095615E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06752683" w14:textId="7C73D7B9" w:rsidR="00400A51" w:rsidRDefault="002A4F6B" w:rsidP="00392979">
            <w:pPr>
              <w:rPr>
                <w:rFonts w:ascii="Calibri" w:hAnsi="Calibri" w:cs="Calibri"/>
                <w:b/>
                <w:bCs/>
              </w:rPr>
            </w:pPr>
            <w:r w:rsidRPr="002C33DB">
              <w:rPr>
                <w:rFonts w:ascii="Calibri" w:hAnsi="Calibri" w:cs="Calibri"/>
                <w:b/>
                <w:bCs/>
              </w:rPr>
              <w:t>Minutes Accuracy and Acceptance</w:t>
            </w:r>
            <w:r w:rsidR="001644EB">
              <w:rPr>
                <w:rFonts w:ascii="Calibri" w:hAnsi="Calibri" w:cs="Calibri"/>
                <w:b/>
                <w:bCs/>
              </w:rPr>
              <w:t xml:space="preserve"> </w:t>
            </w:r>
            <w:r w:rsidR="00013DC4">
              <w:rPr>
                <w:rFonts w:ascii="Calibri" w:hAnsi="Calibri" w:cs="Calibri"/>
                <w:b/>
                <w:bCs/>
              </w:rPr>
              <w:t>–</w:t>
            </w:r>
            <w:r w:rsidR="001644EB">
              <w:rPr>
                <w:rFonts w:ascii="Calibri" w:hAnsi="Calibri" w:cs="Calibri"/>
                <w:b/>
                <w:bCs/>
              </w:rPr>
              <w:t xml:space="preserve"> </w:t>
            </w:r>
            <w:r w:rsidR="00013DC4">
              <w:rPr>
                <w:rFonts w:ascii="Calibri" w:hAnsi="Calibri" w:cs="Calibri"/>
                <w:b/>
                <w:bCs/>
              </w:rPr>
              <w:t>(6.32 to 6.35pm)</w:t>
            </w:r>
          </w:p>
          <w:p w14:paraId="2B95EEF1" w14:textId="71F86FAD" w:rsidR="0037206E" w:rsidRPr="0037206E" w:rsidRDefault="0037206E" w:rsidP="00392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previous minutes we</w:t>
            </w:r>
            <w:r w:rsidR="00F51DDF">
              <w:rPr>
                <w:rFonts w:ascii="Calibri" w:hAnsi="Calibri" w:cs="Calibri"/>
              </w:rPr>
              <w:t>re</w:t>
            </w:r>
            <w:r w:rsidR="003029A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approved and accepted</w:t>
            </w:r>
          </w:p>
        </w:tc>
        <w:tc>
          <w:tcPr>
            <w:tcW w:w="996" w:type="dxa"/>
          </w:tcPr>
          <w:p w14:paraId="31FC56D6" w14:textId="1D934BC5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221DFFE5" w14:textId="77777777" w:rsidTr="00717DD2">
        <w:trPr>
          <w:trHeight w:val="504"/>
        </w:trPr>
        <w:tc>
          <w:tcPr>
            <w:tcW w:w="704" w:type="dxa"/>
          </w:tcPr>
          <w:p w14:paraId="5A9AC34C" w14:textId="5477802D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004F0577" w14:textId="11076D8D" w:rsidR="00400A51" w:rsidRDefault="00CD3450" w:rsidP="00392979">
            <w:pPr>
              <w:rPr>
                <w:rFonts w:ascii="Calibri" w:hAnsi="Calibri" w:cs="Calibri"/>
                <w:b/>
                <w:bCs/>
              </w:rPr>
            </w:pPr>
            <w:r w:rsidRPr="00CD3450">
              <w:rPr>
                <w:rFonts w:ascii="Calibri" w:hAnsi="Calibri" w:cs="Calibri"/>
                <w:b/>
                <w:bCs/>
              </w:rPr>
              <w:t>Matters Arising from meeting 14</w:t>
            </w:r>
            <w:r w:rsidRPr="00CD3450">
              <w:rPr>
                <w:rFonts w:ascii="Calibri" w:hAnsi="Calibri" w:cs="Calibri"/>
                <w:b/>
                <w:bCs/>
                <w:vertAlign w:val="superscript"/>
              </w:rPr>
              <w:t>th</w:t>
            </w:r>
            <w:r w:rsidRPr="00CD3450">
              <w:rPr>
                <w:rFonts w:ascii="Calibri" w:hAnsi="Calibri" w:cs="Calibri"/>
                <w:b/>
                <w:bCs/>
              </w:rPr>
              <w:t xml:space="preserve"> October 2025</w:t>
            </w:r>
            <w:r w:rsidR="00C34705">
              <w:rPr>
                <w:rFonts w:ascii="Calibri" w:hAnsi="Calibri" w:cs="Calibri"/>
                <w:b/>
                <w:bCs/>
              </w:rPr>
              <w:t xml:space="preserve"> – (</w:t>
            </w:r>
            <w:r w:rsidR="007E01CF">
              <w:rPr>
                <w:rFonts w:ascii="Calibri" w:hAnsi="Calibri" w:cs="Calibri"/>
                <w:b/>
                <w:bCs/>
              </w:rPr>
              <w:t>6.35 to 6.4</w:t>
            </w:r>
            <w:r w:rsidR="000C368F">
              <w:rPr>
                <w:rFonts w:ascii="Calibri" w:hAnsi="Calibri" w:cs="Calibri"/>
                <w:b/>
                <w:bCs/>
              </w:rPr>
              <w:t>0</w:t>
            </w:r>
            <w:r w:rsidR="00115B1D">
              <w:rPr>
                <w:rFonts w:ascii="Calibri" w:hAnsi="Calibri" w:cs="Calibri"/>
                <w:b/>
                <w:bCs/>
              </w:rPr>
              <w:t>pm</w:t>
            </w:r>
            <w:r w:rsidR="007E01CF">
              <w:rPr>
                <w:rFonts w:ascii="Calibri" w:hAnsi="Calibri" w:cs="Calibri"/>
                <w:b/>
                <w:bCs/>
              </w:rPr>
              <w:t>)</w:t>
            </w:r>
          </w:p>
          <w:p w14:paraId="7188E7C6" w14:textId="77777777" w:rsidR="00CD3450" w:rsidRPr="005D4235" w:rsidRDefault="005D4235" w:rsidP="005D423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Waiting room – screens to be installed 14</w:t>
            </w:r>
            <w:r w:rsidRPr="005D4235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January</w:t>
            </w:r>
          </w:p>
          <w:p w14:paraId="073522DF" w14:textId="14B5DE9E" w:rsidR="005D4235" w:rsidRPr="00C525F1" w:rsidRDefault="005D4235" w:rsidP="005D423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Thank you letter to Quorn Country Hotel</w:t>
            </w:r>
            <w:r w:rsidR="00C525F1">
              <w:rPr>
                <w:rFonts w:ascii="Calibri" w:hAnsi="Calibri" w:cs="Calibri"/>
              </w:rPr>
              <w:t xml:space="preserve"> – done</w:t>
            </w:r>
          </w:p>
          <w:p w14:paraId="7E433184" w14:textId="36A113EB" w:rsidR="00C525F1" w:rsidRPr="005D4235" w:rsidRDefault="00C525F1" w:rsidP="005D423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Patient Survey – diagnostics </w:t>
            </w:r>
            <w:r w:rsidR="00A97760">
              <w:rPr>
                <w:rFonts w:ascii="Calibri" w:hAnsi="Calibri" w:cs="Calibri"/>
              </w:rPr>
              <w:t xml:space="preserve">prepared by Lilique </w:t>
            </w:r>
            <w:r>
              <w:rPr>
                <w:rFonts w:ascii="Calibri" w:hAnsi="Calibri" w:cs="Calibri"/>
              </w:rPr>
              <w:t>were handed out for the team to read.  Thank you Lilique for your work on this</w:t>
            </w:r>
            <w:r w:rsidR="0063354E">
              <w:rPr>
                <w:rFonts w:ascii="Calibri" w:hAnsi="Calibri" w:cs="Calibri"/>
              </w:rPr>
              <w:t xml:space="preserve">.  The survey has had an excellent response so far.  It was noted that Liz and other PPG members never received the invitation </w:t>
            </w:r>
            <w:r w:rsidR="00D858E0">
              <w:rPr>
                <w:rFonts w:ascii="Calibri" w:hAnsi="Calibri" w:cs="Calibri"/>
              </w:rPr>
              <w:t>to complete the survey. Ellen to check why</w:t>
            </w:r>
          </w:p>
        </w:tc>
        <w:tc>
          <w:tcPr>
            <w:tcW w:w="996" w:type="dxa"/>
          </w:tcPr>
          <w:p w14:paraId="2AD5D36E" w14:textId="77777777" w:rsidR="00FA399C" w:rsidRDefault="00FA399C" w:rsidP="0009592E">
            <w:pPr>
              <w:jc w:val="center"/>
              <w:rPr>
                <w:rFonts w:ascii="Calibri" w:hAnsi="Calibri" w:cs="Calibri"/>
              </w:rPr>
            </w:pPr>
          </w:p>
          <w:p w14:paraId="36808B2B" w14:textId="77777777" w:rsidR="00FA399C" w:rsidRDefault="00FA399C" w:rsidP="0009592E">
            <w:pPr>
              <w:jc w:val="center"/>
              <w:rPr>
                <w:rFonts w:ascii="Calibri" w:hAnsi="Calibri" w:cs="Calibri"/>
              </w:rPr>
            </w:pPr>
          </w:p>
          <w:p w14:paraId="34FCE079" w14:textId="77777777" w:rsidR="00FA399C" w:rsidRDefault="00FA399C" w:rsidP="0009592E">
            <w:pPr>
              <w:jc w:val="center"/>
              <w:rPr>
                <w:rFonts w:ascii="Calibri" w:hAnsi="Calibri" w:cs="Calibri"/>
              </w:rPr>
            </w:pPr>
          </w:p>
          <w:p w14:paraId="766D22E3" w14:textId="77777777" w:rsidR="00FA399C" w:rsidRDefault="00FA399C" w:rsidP="0009592E">
            <w:pPr>
              <w:jc w:val="center"/>
              <w:rPr>
                <w:rFonts w:ascii="Calibri" w:hAnsi="Calibri" w:cs="Calibri"/>
              </w:rPr>
            </w:pPr>
          </w:p>
          <w:p w14:paraId="72CF9F45" w14:textId="643C3FEC" w:rsidR="00400A51" w:rsidRPr="00BB3B8A" w:rsidRDefault="00FA399C" w:rsidP="000959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3B8A">
              <w:rPr>
                <w:rFonts w:ascii="Calibri" w:hAnsi="Calibri" w:cs="Calibri"/>
                <w:b/>
                <w:bCs/>
              </w:rPr>
              <w:t>Ellen</w:t>
            </w:r>
          </w:p>
        </w:tc>
      </w:tr>
      <w:tr w:rsidR="00400A51" w:rsidRPr="00717DD2" w14:paraId="60C37216" w14:textId="77777777" w:rsidTr="00717DD2">
        <w:trPr>
          <w:trHeight w:val="504"/>
        </w:trPr>
        <w:tc>
          <w:tcPr>
            <w:tcW w:w="704" w:type="dxa"/>
          </w:tcPr>
          <w:p w14:paraId="73EEC855" w14:textId="4BE8AA73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44912842" w14:textId="3BB43BFE" w:rsidR="00400A51" w:rsidRDefault="00FC120F" w:rsidP="00392979">
            <w:pPr>
              <w:rPr>
                <w:rFonts w:ascii="Calibri" w:hAnsi="Calibri" w:cs="Calibri"/>
                <w:b/>
                <w:bCs/>
              </w:rPr>
            </w:pPr>
            <w:r w:rsidRPr="00FC120F">
              <w:rPr>
                <w:rFonts w:ascii="Calibri" w:hAnsi="Calibri" w:cs="Calibri"/>
                <w:b/>
                <w:bCs/>
              </w:rPr>
              <w:t>Health Event</w:t>
            </w:r>
            <w:r w:rsidR="007E01CF">
              <w:rPr>
                <w:rFonts w:ascii="Calibri" w:hAnsi="Calibri" w:cs="Calibri"/>
                <w:b/>
                <w:bCs/>
              </w:rPr>
              <w:t xml:space="preserve"> – (6.4</w:t>
            </w:r>
            <w:r w:rsidR="00115B1D">
              <w:rPr>
                <w:rFonts w:ascii="Calibri" w:hAnsi="Calibri" w:cs="Calibri"/>
                <w:b/>
                <w:bCs/>
              </w:rPr>
              <w:t>0</w:t>
            </w:r>
            <w:r w:rsidR="007E01CF">
              <w:rPr>
                <w:rFonts w:ascii="Calibri" w:hAnsi="Calibri" w:cs="Calibri"/>
                <w:b/>
                <w:bCs/>
              </w:rPr>
              <w:t xml:space="preserve"> </w:t>
            </w:r>
            <w:r w:rsidR="00115B1D">
              <w:rPr>
                <w:rFonts w:ascii="Calibri" w:hAnsi="Calibri" w:cs="Calibri"/>
                <w:b/>
                <w:bCs/>
              </w:rPr>
              <w:t>–</w:t>
            </w:r>
            <w:r w:rsidR="007E01CF">
              <w:rPr>
                <w:rFonts w:ascii="Calibri" w:hAnsi="Calibri" w:cs="Calibri"/>
                <w:b/>
                <w:bCs/>
              </w:rPr>
              <w:t xml:space="preserve"> </w:t>
            </w:r>
            <w:r w:rsidR="00115B1D">
              <w:rPr>
                <w:rFonts w:ascii="Calibri" w:hAnsi="Calibri" w:cs="Calibri"/>
                <w:b/>
                <w:bCs/>
              </w:rPr>
              <w:t>6.45pm)</w:t>
            </w:r>
          </w:p>
          <w:p w14:paraId="5B4131A9" w14:textId="5339EDC9" w:rsidR="00FC120F" w:rsidRDefault="00DC4213" w:rsidP="00DC421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DC4213">
              <w:rPr>
                <w:rFonts w:ascii="Calibri" w:hAnsi="Calibri" w:cs="Calibri"/>
              </w:rPr>
              <w:t>An early start will be required i</w:t>
            </w:r>
            <w:r w:rsidR="008558BF">
              <w:rPr>
                <w:rFonts w:ascii="Calibri" w:hAnsi="Calibri" w:cs="Calibri"/>
              </w:rPr>
              <w:t>f</w:t>
            </w:r>
            <w:r w:rsidRPr="00DC4213">
              <w:rPr>
                <w:rFonts w:ascii="Calibri" w:hAnsi="Calibri" w:cs="Calibri"/>
              </w:rPr>
              <w:t xml:space="preserve"> May is the event month</w:t>
            </w:r>
            <w:r w:rsidR="006761E6">
              <w:rPr>
                <w:rFonts w:ascii="Calibri" w:hAnsi="Calibri" w:cs="Calibri"/>
              </w:rPr>
              <w:t>? September was mooted</w:t>
            </w:r>
          </w:p>
          <w:p w14:paraId="338D5C26" w14:textId="77777777" w:rsidR="006761E6" w:rsidRDefault="006761E6" w:rsidP="00DC421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 bigger organizing sub-committee will be required</w:t>
            </w:r>
          </w:p>
          <w:p w14:paraId="2A886469" w14:textId="553D1736" w:rsidR="00686F09" w:rsidRPr="00DC4213" w:rsidRDefault="00686F09" w:rsidP="00DC421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Previous </w:t>
            </w:r>
            <w:r w:rsidR="00303AAD">
              <w:rPr>
                <w:rFonts w:ascii="Calibri" w:hAnsi="Calibri" w:cs="Calibri"/>
              </w:rPr>
              <w:t>four</w:t>
            </w:r>
            <w:r>
              <w:rPr>
                <w:rFonts w:ascii="Calibri" w:hAnsi="Calibri" w:cs="Calibri"/>
              </w:rPr>
              <w:t xml:space="preserve"> subjects mentioned were respiratory, falls, prostate</w:t>
            </w:r>
            <w:r w:rsidR="00303AAD">
              <w:rPr>
                <w:rFonts w:ascii="Calibri" w:hAnsi="Calibri" w:cs="Calibri"/>
              </w:rPr>
              <w:t>, menopause.</w:t>
            </w:r>
          </w:p>
        </w:tc>
        <w:tc>
          <w:tcPr>
            <w:tcW w:w="996" w:type="dxa"/>
          </w:tcPr>
          <w:p w14:paraId="4D80C99D" w14:textId="7D669466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2240BBB9" w14:textId="77777777" w:rsidTr="00717DD2">
        <w:trPr>
          <w:trHeight w:val="504"/>
        </w:trPr>
        <w:tc>
          <w:tcPr>
            <w:tcW w:w="704" w:type="dxa"/>
          </w:tcPr>
          <w:p w14:paraId="44FC9EF7" w14:textId="731EAB1D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5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604C089B" w14:textId="77777777" w:rsidR="003D078D" w:rsidRDefault="00686F09" w:rsidP="00392979">
            <w:pPr>
              <w:rPr>
                <w:rFonts w:ascii="Calibri" w:hAnsi="Calibri" w:cs="Calibri"/>
                <w:b/>
                <w:bCs/>
              </w:rPr>
            </w:pPr>
            <w:r w:rsidRPr="00686F09">
              <w:rPr>
                <w:rFonts w:ascii="Calibri" w:hAnsi="Calibri" w:cs="Calibri"/>
                <w:b/>
                <w:bCs/>
              </w:rPr>
              <w:t>Practice Matters</w:t>
            </w:r>
            <w:r w:rsidR="00FC655C">
              <w:rPr>
                <w:rFonts w:ascii="Calibri" w:hAnsi="Calibri" w:cs="Calibri"/>
                <w:b/>
                <w:bCs/>
              </w:rPr>
              <w:t xml:space="preserve"> – (6.45 to 6.5</w:t>
            </w:r>
            <w:r w:rsidR="00656EE3">
              <w:rPr>
                <w:rFonts w:ascii="Calibri" w:hAnsi="Calibri" w:cs="Calibri"/>
                <w:b/>
                <w:bCs/>
              </w:rPr>
              <w:t>0</w:t>
            </w:r>
            <w:r w:rsidR="00FC655C">
              <w:rPr>
                <w:rFonts w:ascii="Calibri" w:hAnsi="Calibri" w:cs="Calibri"/>
                <w:b/>
                <w:bCs/>
              </w:rPr>
              <w:t>pm</w:t>
            </w:r>
          </w:p>
          <w:p w14:paraId="2A6B55EE" w14:textId="75C87BF3" w:rsidR="00077125" w:rsidRPr="00ED4E60" w:rsidRDefault="00D54D8C" w:rsidP="0039297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>The Practice will be digiti</w:t>
            </w:r>
            <w:r w:rsidR="00303AAD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ing all patient records to make space for another clinical room.  There is no cost to this project</w:t>
            </w:r>
            <w:r w:rsidR="001267B6">
              <w:rPr>
                <w:rFonts w:ascii="Calibri" w:hAnsi="Calibri" w:cs="Calibri"/>
              </w:rPr>
              <w:t>.  The room conversion costs have been approved by the Integrated Care Board as digiti</w:t>
            </w:r>
            <w:r w:rsidR="00303AAD">
              <w:rPr>
                <w:rFonts w:ascii="Calibri" w:hAnsi="Calibri" w:cs="Calibri"/>
              </w:rPr>
              <w:t>s</w:t>
            </w:r>
            <w:r w:rsidR="001267B6">
              <w:rPr>
                <w:rFonts w:ascii="Calibri" w:hAnsi="Calibri" w:cs="Calibri"/>
              </w:rPr>
              <w:t>ing is cheaper than moving/renting space for the paper records</w:t>
            </w:r>
          </w:p>
        </w:tc>
        <w:tc>
          <w:tcPr>
            <w:tcW w:w="996" w:type="dxa"/>
          </w:tcPr>
          <w:p w14:paraId="72CC4A06" w14:textId="4DEC34C8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3B81C7C0" w14:textId="77777777" w:rsidTr="00717DD2">
        <w:trPr>
          <w:trHeight w:val="504"/>
        </w:trPr>
        <w:tc>
          <w:tcPr>
            <w:tcW w:w="704" w:type="dxa"/>
          </w:tcPr>
          <w:p w14:paraId="286E5F48" w14:textId="1C3A803D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6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4963682B" w14:textId="2E21FD4A" w:rsidR="00400A51" w:rsidRDefault="00631DE2" w:rsidP="00392979">
            <w:pPr>
              <w:rPr>
                <w:rFonts w:ascii="Calibri" w:hAnsi="Calibri" w:cs="Calibri"/>
                <w:b/>
                <w:bCs/>
              </w:rPr>
            </w:pPr>
            <w:r w:rsidRPr="004D4202">
              <w:rPr>
                <w:rFonts w:ascii="Calibri" w:hAnsi="Calibri" w:cs="Calibri"/>
                <w:b/>
                <w:bCs/>
              </w:rPr>
              <w:t>Meeting Dates for 2026</w:t>
            </w:r>
            <w:r w:rsidR="00656EE3">
              <w:rPr>
                <w:rFonts w:ascii="Calibri" w:hAnsi="Calibri" w:cs="Calibri"/>
                <w:b/>
                <w:bCs/>
              </w:rPr>
              <w:t xml:space="preserve"> (6.50-6</w:t>
            </w:r>
            <w:r w:rsidR="005D79EA">
              <w:rPr>
                <w:rFonts w:ascii="Calibri" w:hAnsi="Calibri" w:cs="Calibri"/>
                <w:b/>
                <w:bCs/>
              </w:rPr>
              <w:t>.51pm)</w:t>
            </w:r>
          </w:p>
          <w:p w14:paraId="2D4A140A" w14:textId="6212C54C" w:rsidR="004D4202" w:rsidRPr="00ED4E60" w:rsidRDefault="00535ECA" w:rsidP="00535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535ECA">
              <w:rPr>
                <w:rFonts w:ascii="Calibri" w:hAnsi="Calibri" w:cs="Calibri"/>
                <w:vertAlign w:val="superscript"/>
              </w:rPr>
              <w:t>rd</w:t>
            </w:r>
            <w:r>
              <w:rPr>
                <w:rFonts w:ascii="Calibri" w:hAnsi="Calibri" w:cs="Calibri"/>
              </w:rPr>
              <w:t xml:space="preserve"> </w:t>
            </w:r>
            <w:r w:rsidR="00303AAD">
              <w:rPr>
                <w:rFonts w:ascii="Calibri" w:hAnsi="Calibri" w:cs="Calibri"/>
              </w:rPr>
              <w:t>February, 7</w:t>
            </w:r>
            <w:r w:rsidR="007E01B1" w:rsidRPr="007E01B1">
              <w:rPr>
                <w:rFonts w:ascii="Calibri" w:hAnsi="Calibri" w:cs="Calibri"/>
                <w:vertAlign w:val="superscript"/>
              </w:rPr>
              <w:t>th</w:t>
            </w:r>
            <w:r w:rsidR="007E01B1">
              <w:rPr>
                <w:rFonts w:ascii="Calibri" w:hAnsi="Calibri" w:cs="Calibri"/>
              </w:rPr>
              <w:t xml:space="preserve"> </w:t>
            </w:r>
            <w:r w:rsidR="00303AAD">
              <w:rPr>
                <w:rFonts w:ascii="Calibri" w:hAnsi="Calibri" w:cs="Calibri"/>
              </w:rPr>
              <w:t>April, 2</w:t>
            </w:r>
            <w:r w:rsidR="007E01B1" w:rsidRPr="007E01B1">
              <w:rPr>
                <w:rFonts w:ascii="Calibri" w:hAnsi="Calibri" w:cs="Calibri"/>
                <w:vertAlign w:val="superscript"/>
              </w:rPr>
              <w:t>nd</w:t>
            </w:r>
            <w:r w:rsidR="007E01B1">
              <w:rPr>
                <w:rFonts w:ascii="Calibri" w:hAnsi="Calibri" w:cs="Calibri"/>
              </w:rPr>
              <w:t xml:space="preserve"> </w:t>
            </w:r>
            <w:r w:rsidR="000B36F1">
              <w:rPr>
                <w:rFonts w:ascii="Calibri" w:hAnsi="Calibri" w:cs="Calibri"/>
              </w:rPr>
              <w:t>June, 4</w:t>
            </w:r>
            <w:r w:rsidR="00F61789" w:rsidRPr="00F61789">
              <w:rPr>
                <w:rFonts w:ascii="Calibri" w:hAnsi="Calibri" w:cs="Calibri"/>
                <w:vertAlign w:val="superscript"/>
              </w:rPr>
              <w:t>th</w:t>
            </w:r>
            <w:r w:rsidR="00F61789">
              <w:rPr>
                <w:rFonts w:ascii="Calibri" w:hAnsi="Calibri" w:cs="Calibri"/>
              </w:rPr>
              <w:t xml:space="preserve"> August, </w:t>
            </w:r>
            <w:r w:rsidR="00172C68">
              <w:rPr>
                <w:rFonts w:ascii="Calibri" w:hAnsi="Calibri" w:cs="Calibri"/>
              </w:rPr>
              <w:t xml:space="preserve">  </w:t>
            </w:r>
            <w:r w:rsidR="00F61789">
              <w:rPr>
                <w:rFonts w:ascii="Calibri" w:hAnsi="Calibri" w:cs="Calibri"/>
              </w:rPr>
              <w:t>6</w:t>
            </w:r>
            <w:r w:rsidR="00F61789" w:rsidRPr="00F61789">
              <w:rPr>
                <w:rFonts w:ascii="Calibri" w:hAnsi="Calibri" w:cs="Calibri"/>
                <w:vertAlign w:val="superscript"/>
              </w:rPr>
              <w:t>th</w:t>
            </w:r>
            <w:r w:rsidR="00F61789">
              <w:rPr>
                <w:rFonts w:ascii="Calibri" w:hAnsi="Calibri" w:cs="Calibri"/>
              </w:rPr>
              <w:t xml:space="preserve"> October</w:t>
            </w:r>
            <w:r w:rsidR="00DE594D">
              <w:rPr>
                <w:rFonts w:ascii="Calibri" w:hAnsi="Calibri" w:cs="Calibri"/>
              </w:rPr>
              <w:t xml:space="preserve">, </w:t>
            </w:r>
            <w:r w:rsidR="00172C68">
              <w:rPr>
                <w:rFonts w:ascii="Calibri" w:hAnsi="Calibri" w:cs="Calibri"/>
              </w:rPr>
              <w:t xml:space="preserve">  </w:t>
            </w:r>
            <w:r w:rsidR="00DE594D">
              <w:rPr>
                <w:rFonts w:ascii="Calibri" w:hAnsi="Calibri" w:cs="Calibri"/>
              </w:rPr>
              <w:t>1</w:t>
            </w:r>
            <w:r w:rsidR="00DE594D" w:rsidRPr="00DE594D">
              <w:rPr>
                <w:rFonts w:ascii="Calibri" w:hAnsi="Calibri" w:cs="Calibri"/>
                <w:vertAlign w:val="superscript"/>
              </w:rPr>
              <w:t>st</w:t>
            </w:r>
            <w:r w:rsidR="00DE594D">
              <w:rPr>
                <w:rFonts w:ascii="Calibri" w:hAnsi="Calibri" w:cs="Calibri"/>
              </w:rPr>
              <w:t xml:space="preserve"> December  (including AGM)</w:t>
            </w:r>
          </w:p>
        </w:tc>
        <w:tc>
          <w:tcPr>
            <w:tcW w:w="996" w:type="dxa"/>
          </w:tcPr>
          <w:p w14:paraId="0DEF9708" w14:textId="102F83C6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2ABEDFD0" w14:textId="77777777" w:rsidTr="00717DD2">
        <w:trPr>
          <w:trHeight w:val="504"/>
        </w:trPr>
        <w:tc>
          <w:tcPr>
            <w:tcW w:w="704" w:type="dxa"/>
          </w:tcPr>
          <w:p w14:paraId="7CD8F347" w14:textId="2137969F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7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7AB69502" w14:textId="2AC6B16E" w:rsidR="00400A51" w:rsidRDefault="00E7780F" w:rsidP="00392979">
            <w:pPr>
              <w:rPr>
                <w:rFonts w:ascii="Calibri" w:hAnsi="Calibri" w:cs="Calibri"/>
                <w:b/>
                <w:bCs/>
              </w:rPr>
            </w:pPr>
            <w:r w:rsidRPr="00E7780F">
              <w:rPr>
                <w:rFonts w:ascii="Calibri" w:hAnsi="Calibri" w:cs="Calibri"/>
                <w:b/>
                <w:bCs/>
              </w:rPr>
              <w:t>Any Other Business</w:t>
            </w:r>
            <w:r w:rsidR="005D79EA">
              <w:rPr>
                <w:rFonts w:ascii="Calibri" w:hAnsi="Calibri" w:cs="Calibri"/>
                <w:b/>
                <w:bCs/>
              </w:rPr>
              <w:t xml:space="preserve"> (6.51-</w:t>
            </w:r>
            <w:r w:rsidR="00032C20">
              <w:rPr>
                <w:rFonts w:ascii="Calibri" w:hAnsi="Calibri" w:cs="Calibri"/>
                <w:b/>
                <w:bCs/>
              </w:rPr>
              <w:t>7.</w:t>
            </w:r>
            <w:r w:rsidR="009F5FD8">
              <w:rPr>
                <w:rFonts w:ascii="Calibri" w:hAnsi="Calibri" w:cs="Calibri"/>
                <w:b/>
                <w:bCs/>
              </w:rPr>
              <w:t>26</w:t>
            </w:r>
            <w:r w:rsidR="00032C20">
              <w:rPr>
                <w:rFonts w:ascii="Calibri" w:hAnsi="Calibri" w:cs="Calibri"/>
                <w:b/>
                <w:bCs/>
              </w:rPr>
              <w:t>pm)</w:t>
            </w:r>
          </w:p>
          <w:p w14:paraId="4D839E52" w14:textId="77777777" w:rsidR="00E7780F" w:rsidRDefault="00C9503C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9503C">
              <w:rPr>
                <w:rFonts w:ascii="Calibri" w:hAnsi="Calibri" w:cs="Calibri"/>
              </w:rPr>
              <w:t>The response to the Survey was 95%</w:t>
            </w:r>
          </w:p>
          <w:p w14:paraId="5C1018F1" w14:textId="1A78B4D3" w:rsidR="00C9503C" w:rsidRDefault="00C9503C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Will there be </w:t>
            </w:r>
            <w:r w:rsidR="00303AAD">
              <w:rPr>
                <w:rFonts w:ascii="Calibri" w:hAnsi="Calibri" w:cs="Calibri"/>
              </w:rPr>
              <w:t>a follow</w:t>
            </w:r>
            <w:r>
              <w:rPr>
                <w:rFonts w:ascii="Calibri" w:hAnsi="Calibri" w:cs="Calibri"/>
              </w:rPr>
              <w:t xml:space="preserve"> up? Patients have taken time to complete the</w:t>
            </w:r>
            <w:r w:rsidR="00D630E4">
              <w:rPr>
                <w:rFonts w:ascii="Calibri" w:hAnsi="Calibri" w:cs="Calibri"/>
              </w:rPr>
              <w:t>se</w:t>
            </w:r>
            <w:r>
              <w:rPr>
                <w:rFonts w:ascii="Calibri" w:hAnsi="Calibri" w:cs="Calibri"/>
              </w:rPr>
              <w:t xml:space="preserve"> survey</w:t>
            </w:r>
            <w:r w:rsidR="00D630E4">
              <w:rPr>
                <w:rFonts w:ascii="Calibri" w:hAnsi="Calibri" w:cs="Calibri"/>
              </w:rPr>
              <w:t>s and need to know the outcomes.  Due to data protection</w:t>
            </w:r>
            <w:r w:rsidR="00303AAD">
              <w:rPr>
                <w:rFonts w:ascii="Calibri" w:hAnsi="Calibri" w:cs="Calibri"/>
              </w:rPr>
              <w:t>,</w:t>
            </w:r>
            <w:r w:rsidR="00D630E4">
              <w:rPr>
                <w:rFonts w:ascii="Calibri" w:hAnsi="Calibri" w:cs="Calibri"/>
              </w:rPr>
              <w:t xml:space="preserve"> it can only be </w:t>
            </w:r>
            <w:r w:rsidR="007C20B2">
              <w:rPr>
                <w:rFonts w:ascii="Calibri" w:hAnsi="Calibri" w:cs="Calibri"/>
              </w:rPr>
              <w:t>generali</w:t>
            </w:r>
            <w:r w:rsidR="00303AAD">
              <w:rPr>
                <w:rFonts w:ascii="Calibri" w:hAnsi="Calibri" w:cs="Calibri"/>
              </w:rPr>
              <w:t>s</w:t>
            </w:r>
            <w:r w:rsidR="007C20B2">
              <w:rPr>
                <w:rFonts w:ascii="Calibri" w:hAnsi="Calibri" w:cs="Calibri"/>
              </w:rPr>
              <w:t xml:space="preserve">ed.  The Practice will </w:t>
            </w:r>
            <w:r w:rsidR="00303AAD">
              <w:rPr>
                <w:rFonts w:ascii="Calibri" w:hAnsi="Calibri" w:cs="Calibri"/>
              </w:rPr>
              <w:t>endeavor</w:t>
            </w:r>
            <w:r w:rsidR="007C20B2">
              <w:rPr>
                <w:rFonts w:ascii="Calibri" w:hAnsi="Calibri" w:cs="Calibri"/>
              </w:rPr>
              <w:t xml:space="preserve"> to inform</w:t>
            </w:r>
            <w:r w:rsidR="004F3FD5">
              <w:rPr>
                <w:rFonts w:ascii="Calibri" w:hAnsi="Calibri" w:cs="Calibri"/>
              </w:rPr>
              <w:t xml:space="preserve"> patients in a ‘you said, we did’ article within the Village Maga</w:t>
            </w:r>
            <w:r w:rsidR="00303AAD">
              <w:rPr>
                <w:rFonts w:ascii="Calibri" w:hAnsi="Calibri" w:cs="Calibri"/>
              </w:rPr>
              <w:t>z</w:t>
            </w:r>
            <w:r w:rsidR="004F3FD5">
              <w:rPr>
                <w:rFonts w:ascii="Calibri" w:hAnsi="Calibri" w:cs="Calibri"/>
              </w:rPr>
              <w:t>ine</w:t>
            </w:r>
            <w:r w:rsidR="00354CDD">
              <w:rPr>
                <w:rFonts w:ascii="Calibri" w:hAnsi="Calibri" w:cs="Calibri"/>
              </w:rPr>
              <w:t>, the website, Facebook and the new screens.  This will include any ‘bad news’</w:t>
            </w:r>
            <w:r w:rsidR="00C8048B">
              <w:rPr>
                <w:rFonts w:ascii="Calibri" w:hAnsi="Calibri" w:cs="Calibri"/>
              </w:rPr>
              <w:t xml:space="preserve"> where suggestions from the survey currently cannot be considered – i.e. due to cost, space</w:t>
            </w:r>
            <w:r w:rsidR="00BC25F8">
              <w:rPr>
                <w:rFonts w:ascii="Calibri" w:hAnsi="Calibri" w:cs="Calibri"/>
              </w:rPr>
              <w:t>, etc.</w:t>
            </w:r>
          </w:p>
          <w:p w14:paraId="0FDE9B58" w14:textId="6721E5C5" w:rsidR="008D07B6" w:rsidRDefault="003F2181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Liz informed the group that she is retiring from her role as Secretary and the PPG</w:t>
            </w:r>
            <w:r w:rsidR="00AB3174">
              <w:rPr>
                <w:rFonts w:ascii="Calibri" w:hAnsi="Calibri" w:cs="Calibri"/>
              </w:rPr>
              <w:t xml:space="preserve">.  The team thanked her for her hard work over the years. She will </w:t>
            </w:r>
            <w:r w:rsidR="00303AAD">
              <w:rPr>
                <w:rFonts w:ascii="Calibri" w:hAnsi="Calibri" w:cs="Calibri"/>
              </w:rPr>
              <w:t>endeavor</w:t>
            </w:r>
            <w:r w:rsidR="00AB3174">
              <w:rPr>
                <w:rFonts w:ascii="Calibri" w:hAnsi="Calibri" w:cs="Calibri"/>
              </w:rPr>
              <w:t xml:space="preserve"> </w:t>
            </w:r>
            <w:r w:rsidR="004C2AD8">
              <w:rPr>
                <w:rFonts w:ascii="Calibri" w:hAnsi="Calibri" w:cs="Calibri"/>
              </w:rPr>
              <w:t>to be an active member of the VPPG</w:t>
            </w:r>
          </w:p>
          <w:p w14:paraId="6294BFE7" w14:textId="3F2731E0" w:rsidR="00A50B05" w:rsidRDefault="00A50B05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</w:t>
            </w:r>
            <w:r w:rsidR="002E1C9D">
              <w:rPr>
                <w:rFonts w:ascii="Calibri" w:hAnsi="Calibri" w:cs="Calibri"/>
              </w:rPr>
              <w:t>PG boards are to be updated before Christmas with two new subjects – prostate cancer</w:t>
            </w:r>
            <w:r w:rsidR="004D1FD0">
              <w:rPr>
                <w:rFonts w:ascii="Calibri" w:hAnsi="Calibri" w:cs="Calibri"/>
              </w:rPr>
              <w:t xml:space="preserve"> and menopause.  QR codes and leaflets will be made available</w:t>
            </w:r>
          </w:p>
          <w:p w14:paraId="0879E99E" w14:textId="3BCCB3D4" w:rsidR="00BE3342" w:rsidRDefault="00BE3342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LRI A&amp;E – it was noted that people throughout the county are still arriving at A&amp;E</w:t>
            </w:r>
            <w:r w:rsidR="00FA5E48">
              <w:rPr>
                <w:rFonts w:ascii="Calibri" w:hAnsi="Calibri" w:cs="Calibri"/>
              </w:rPr>
              <w:t xml:space="preserve"> presenting with things that could be handled by calling 111, their </w:t>
            </w:r>
            <w:r w:rsidR="005648C0">
              <w:rPr>
                <w:rFonts w:ascii="Calibri" w:hAnsi="Calibri" w:cs="Calibri"/>
              </w:rPr>
              <w:t>GPs, Pharmacists</w:t>
            </w:r>
            <w:r w:rsidR="00920FF4">
              <w:rPr>
                <w:rFonts w:ascii="Calibri" w:hAnsi="Calibri" w:cs="Calibri"/>
              </w:rPr>
              <w:t xml:space="preserve"> or attending the Urgent Care hospitals.  Unless it’s life threatening</w:t>
            </w:r>
            <w:r w:rsidR="00052E5D">
              <w:rPr>
                <w:rFonts w:ascii="Calibri" w:hAnsi="Calibri" w:cs="Calibri"/>
              </w:rPr>
              <w:t>, people may wait up to 24 hours to be seen at A&amp;</w:t>
            </w:r>
            <w:r w:rsidR="00F10F8B">
              <w:rPr>
                <w:rFonts w:ascii="Calibri" w:hAnsi="Calibri" w:cs="Calibri"/>
              </w:rPr>
              <w:t>E</w:t>
            </w:r>
            <w:r w:rsidR="00981399">
              <w:rPr>
                <w:rFonts w:ascii="Calibri" w:hAnsi="Calibri" w:cs="Calibri"/>
              </w:rPr>
              <w:t xml:space="preserve">. </w:t>
            </w:r>
            <w:r w:rsidR="00052E5D">
              <w:rPr>
                <w:rFonts w:ascii="Calibri" w:hAnsi="Calibri" w:cs="Calibri"/>
              </w:rPr>
              <w:t xml:space="preserve">Could </w:t>
            </w:r>
            <w:r w:rsidR="00596E24">
              <w:rPr>
                <w:rFonts w:ascii="Calibri" w:hAnsi="Calibri" w:cs="Calibri"/>
              </w:rPr>
              <w:t xml:space="preserve">the Practice promote the correct procedures to our patients as a reminder of where to go first for </w:t>
            </w:r>
            <w:r w:rsidR="0038664E">
              <w:rPr>
                <w:rFonts w:ascii="Calibri" w:hAnsi="Calibri" w:cs="Calibri"/>
              </w:rPr>
              <w:t>examples of situations?</w:t>
            </w:r>
            <w:r w:rsidR="008D21C3">
              <w:rPr>
                <w:rFonts w:ascii="Calibri" w:hAnsi="Calibri" w:cs="Calibri"/>
              </w:rPr>
              <w:t xml:space="preserve">  This should also include our evening and weekend options.</w:t>
            </w:r>
          </w:p>
          <w:p w14:paraId="118C0D54" w14:textId="7DA21BF2" w:rsidR="00612758" w:rsidRDefault="00612758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 we want speakers at some of our 2026 meetings? Yes.  </w:t>
            </w:r>
            <w:r w:rsidR="00A32ACD">
              <w:rPr>
                <w:rFonts w:ascii="Calibri" w:hAnsi="Calibri" w:cs="Calibri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</w:rPr>
              <w:t>What subjects?</w:t>
            </w:r>
          </w:p>
          <w:p w14:paraId="6C4223AC" w14:textId="77777777" w:rsidR="00225BBF" w:rsidRDefault="00225BBF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Emergency medicine speaker</w:t>
            </w:r>
          </w:p>
          <w:p w14:paraId="42C2B2E8" w14:textId="2CB88DDD" w:rsidR="000B3D2C" w:rsidRDefault="000B3D2C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Prostate Cancer to tie in with the Awareness Day</w:t>
            </w:r>
          </w:p>
          <w:p w14:paraId="29F9E587" w14:textId="69D909D0" w:rsidR="00D80E5B" w:rsidRPr="00C9503C" w:rsidRDefault="00D80E5B" w:rsidP="00EB0E0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2026 Event</w:t>
            </w:r>
            <w:r w:rsidR="00990FC0">
              <w:rPr>
                <w:rFonts w:ascii="Calibri" w:hAnsi="Calibri" w:cs="Calibri"/>
              </w:rPr>
              <w:t xml:space="preserve"> – it was agreed to hold it in September (date tbc at next meeting).  It will be held in the village hall.  Subjects to be considered</w:t>
            </w:r>
            <w:r w:rsidR="00EB2E08">
              <w:rPr>
                <w:rFonts w:ascii="Calibri" w:hAnsi="Calibri" w:cs="Calibri"/>
              </w:rPr>
              <w:t xml:space="preserve"> are:  Prostate Cancer Awareness</w:t>
            </w:r>
            <w:r w:rsidR="009270A7">
              <w:rPr>
                <w:rFonts w:ascii="Calibri" w:hAnsi="Calibri" w:cs="Calibri"/>
              </w:rPr>
              <w:t xml:space="preserve"> Event or Menopause (the </w:t>
            </w:r>
            <w:r w:rsidR="00303AAD">
              <w:rPr>
                <w:rFonts w:ascii="Calibri" w:hAnsi="Calibri" w:cs="Calibri"/>
              </w:rPr>
              <w:t>mid-life</w:t>
            </w:r>
            <w:r w:rsidR="009270A7">
              <w:rPr>
                <w:rFonts w:ascii="Calibri" w:hAnsi="Calibri" w:cs="Calibri"/>
              </w:rPr>
              <w:t xml:space="preserve"> reset)</w:t>
            </w:r>
          </w:p>
        </w:tc>
        <w:tc>
          <w:tcPr>
            <w:tcW w:w="996" w:type="dxa"/>
          </w:tcPr>
          <w:p w14:paraId="0637DE09" w14:textId="77777777" w:rsidR="000F67FC" w:rsidRDefault="000F67FC" w:rsidP="0009592E">
            <w:pPr>
              <w:jc w:val="center"/>
              <w:rPr>
                <w:rFonts w:ascii="Calibri" w:hAnsi="Calibri" w:cs="Calibri"/>
              </w:rPr>
            </w:pPr>
          </w:p>
          <w:p w14:paraId="4584B571" w14:textId="77777777" w:rsidR="000F67FC" w:rsidRDefault="000F67FC" w:rsidP="0009592E">
            <w:pPr>
              <w:jc w:val="center"/>
              <w:rPr>
                <w:rFonts w:ascii="Calibri" w:hAnsi="Calibri" w:cs="Calibri"/>
              </w:rPr>
            </w:pPr>
          </w:p>
          <w:p w14:paraId="79F407F7" w14:textId="77777777" w:rsidR="000F67FC" w:rsidRDefault="000F67FC" w:rsidP="0009592E">
            <w:pPr>
              <w:jc w:val="center"/>
              <w:rPr>
                <w:rFonts w:ascii="Calibri" w:hAnsi="Calibri" w:cs="Calibri"/>
              </w:rPr>
            </w:pPr>
          </w:p>
          <w:p w14:paraId="07E362FE" w14:textId="77777777" w:rsidR="000F67FC" w:rsidRDefault="000F67FC" w:rsidP="0009592E">
            <w:pPr>
              <w:jc w:val="center"/>
              <w:rPr>
                <w:rFonts w:ascii="Calibri" w:hAnsi="Calibri" w:cs="Calibri"/>
              </w:rPr>
            </w:pPr>
          </w:p>
          <w:p w14:paraId="67A57A54" w14:textId="77777777" w:rsidR="00400A51" w:rsidRDefault="00BC25F8" w:rsidP="000F67FC">
            <w:pPr>
              <w:rPr>
                <w:rFonts w:ascii="Calibri" w:hAnsi="Calibri" w:cs="Calibri"/>
                <w:b/>
                <w:bCs/>
              </w:rPr>
            </w:pPr>
            <w:r w:rsidRPr="00BB3B8A">
              <w:rPr>
                <w:rFonts w:ascii="Calibri" w:hAnsi="Calibri" w:cs="Calibri"/>
                <w:b/>
                <w:bCs/>
              </w:rPr>
              <w:t>Claudia</w:t>
            </w:r>
            <w:r w:rsidR="00B06322" w:rsidRPr="00BB3B8A">
              <w:rPr>
                <w:rFonts w:ascii="Calibri" w:hAnsi="Calibri" w:cs="Calibri"/>
                <w:b/>
                <w:bCs/>
              </w:rPr>
              <w:t>/</w:t>
            </w:r>
            <w:r w:rsidR="000F67FC" w:rsidRPr="00BB3B8A">
              <w:rPr>
                <w:rFonts w:ascii="Calibri" w:hAnsi="Calibri" w:cs="Calibri"/>
                <w:b/>
                <w:bCs/>
              </w:rPr>
              <w:t xml:space="preserve">    Ellen</w:t>
            </w:r>
          </w:p>
          <w:p w14:paraId="3957F69B" w14:textId="77777777" w:rsidR="004C2AD8" w:rsidRDefault="004C2AD8" w:rsidP="000F67FC">
            <w:pPr>
              <w:rPr>
                <w:rFonts w:ascii="Calibri" w:hAnsi="Calibri" w:cs="Calibri"/>
                <w:b/>
                <w:bCs/>
              </w:rPr>
            </w:pPr>
          </w:p>
          <w:p w14:paraId="2BC9FD9C" w14:textId="77777777" w:rsidR="00A50B05" w:rsidRDefault="00A50B05" w:rsidP="000F67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Claudia</w:t>
            </w:r>
          </w:p>
          <w:p w14:paraId="071E071A" w14:textId="3D9E7E0F" w:rsidR="00A635D3" w:rsidRDefault="009D2A9B" w:rsidP="000F67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="00A635D3">
              <w:rPr>
                <w:rFonts w:ascii="Calibri" w:hAnsi="Calibri" w:cs="Calibri"/>
                <w:b/>
                <w:bCs/>
              </w:rPr>
              <w:t>Keith</w:t>
            </w:r>
          </w:p>
          <w:p w14:paraId="60D68E4B" w14:textId="77777777" w:rsidR="00612758" w:rsidRDefault="00612758" w:rsidP="000F67FC">
            <w:pPr>
              <w:rPr>
                <w:rFonts w:ascii="Calibri" w:hAnsi="Calibri" w:cs="Calibri"/>
                <w:b/>
                <w:bCs/>
              </w:rPr>
            </w:pPr>
          </w:p>
          <w:p w14:paraId="7E507FD6" w14:textId="77777777" w:rsidR="00AB14A7" w:rsidRDefault="00AB14A7" w:rsidP="000F67FC">
            <w:pPr>
              <w:rPr>
                <w:rFonts w:ascii="Calibri" w:hAnsi="Calibri" w:cs="Calibri"/>
                <w:b/>
                <w:bCs/>
              </w:rPr>
            </w:pPr>
          </w:p>
          <w:p w14:paraId="5A63FDC3" w14:textId="77777777" w:rsidR="000C6AF9" w:rsidRDefault="00A26233" w:rsidP="000F67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Claudia/        Elle</w:t>
            </w:r>
            <w:r w:rsidR="00820D3D">
              <w:rPr>
                <w:rFonts w:ascii="Calibri" w:hAnsi="Calibri" w:cs="Calibri"/>
                <w:b/>
                <w:bCs/>
              </w:rPr>
              <w:t xml:space="preserve">n   </w:t>
            </w:r>
            <w:r w:rsidR="00175DEC">
              <w:rPr>
                <w:rFonts w:ascii="Calibri" w:hAnsi="Calibri" w:cs="Calibri"/>
                <w:b/>
                <w:bCs/>
              </w:rPr>
              <w:t xml:space="preserve">              </w:t>
            </w:r>
            <w:r w:rsidR="00820D3D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2E733E5" w14:textId="7F263A3F" w:rsidR="000B3D2C" w:rsidRPr="00BB3B8A" w:rsidRDefault="005B2066" w:rsidP="000F67F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225BBF">
              <w:rPr>
                <w:rFonts w:ascii="Calibri" w:hAnsi="Calibri" w:cs="Calibri"/>
                <w:b/>
                <w:bCs/>
              </w:rPr>
              <w:t>ALL</w:t>
            </w:r>
            <w:r w:rsidR="001A3155">
              <w:rPr>
                <w:rFonts w:ascii="Calibri" w:hAnsi="Calibri" w:cs="Calibri"/>
                <w:b/>
                <w:bCs/>
              </w:rPr>
              <w:t xml:space="preserve"> </w:t>
            </w:r>
            <w:r w:rsidR="00450661">
              <w:rPr>
                <w:rFonts w:ascii="Calibri" w:hAnsi="Calibri" w:cs="Calibri"/>
                <w:b/>
                <w:bCs/>
              </w:rPr>
              <w:t xml:space="preserve">                </w:t>
            </w:r>
            <w:r w:rsidR="001A3155">
              <w:rPr>
                <w:rFonts w:ascii="Calibri" w:hAnsi="Calibri" w:cs="Calibri"/>
                <w:b/>
                <w:bCs/>
              </w:rPr>
              <w:t xml:space="preserve">   </w:t>
            </w:r>
            <w:r w:rsidR="000B3D2C">
              <w:rPr>
                <w:rFonts w:ascii="Calibri" w:hAnsi="Calibri" w:cs="Calibri"/>
                <w:b/>
                <w:bCs/>
              </w:rPr>
              <w:t>Keit</w:t>
            </w:r>
            <w:r w:rsidR="00820D3D">
              <w:rPr>
                <w:rFonts w:ascii="Calibri" w:hAnsi="Calibri" w:cs="Calibri"/>
                <w:b/>
                <w:bCs/>
              </w:rPr>
              <w:t xml:space="preserve">h </w:t>
            </w:r>
            <w:r w:rsidR="00D80E5B">
              <w:rPr>
                <w:rFonts w:ascii="Calibri" w:hAnsi="Calibri" w:cs="Calibri"/>
                <w:b/>
                <w:bCs/>
              </w:rPr>
              <w:t>Claudia</w:t>
            </w:r>
          </w:p>
        </w:tc>
      </w:tr>
      <w:tr w:rsidR="00400A51" w:rsidRPr="00717DD2" w14:paraId="06E6FAE9" w14:textId="77777777" w:rsidTr="00717DD2">
        <w:trPr>
          <w:trHeight w:val="531"/>
        </w:trPr>
        <w:tc>
          <w:tcPr>
            <w:tcW w:w="704" w:type="dxa"/>
          </w:tcPr>
          <w:p w14:paraId="779CFFB5" w14:textId="63BEAA7E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8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7D1DF524" w14:textId="109657B1" w:rsidR="00400A51" w:rsidRDefault="007D1351" w:rsidP="007D13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D1351">
              <w:rPr>
                <w:rFonts w:ascii="Calibri" w:hAnsi="Calibri" w:cs="Calibri"/>
                <w:b/>
                <w:bCs/>
              </w:rPr>
              <w:t>ANNUAL GENERAL MEETING</w:t>
            </w:r>
            <w:r w:rsidR="009F5FD8">
              <w:rPr>
                <w:rFonts w:ascii="Calibri" w:hAnsi="Calibri" w:cs="Calibri"/>
                <w:b/>
                <w:bCs/>
              </w:rPr>
              <w:t xml:space="preserve"> – (7.26 to </w:t>
            </w:r>
            <w:r w:rsidR="0017493E">
              <w:rPr>
                <w:rFonts w:ascii="Calibri" w:hAnsi="Calibri" w:cs="Calibri"/>
                <w:b/>
                <w:bCs/>
              </w:rPr>
              <w:t>7.35pm)</w:t>
            </w:r>
          </w:p>
          <w:p w14:paraId="3DCFDD67" w14:textId="77777777" w:rsidR="006A4130" w:rsidRDefault="006A4130" w:rsidP="00A3181B">
            <w:pPr>
              <w:rPr>
                <w:rFonts w:ascii="Calibri" w:hAnsi="Calibri" w:cs="Calibri"/>
              </w:rPr>
            </w:pPr>
            <w:r w:rsidRPr="000802C3">
              <w:rPr>
                <w:rFonts w:ascii="Calibri" w:hAnsi="Calibri" w:cs="Calibri"/>
              </w:rPr>
              <w:t>The PPG Chairman’s report was circulated for review and will be included with these minutes</w:t>
            </w:r>
            <w:r w:rsidR="000802C3" w:rsidRPr="000802C3">
              <w:rPr>
                <w:rFonts w:ascii="Calibri" w:hAnsi="Calibri" w:cs="Calibri"/>
              </w:rPr>
              <w:t xml:space="preserve"> to </w:t>
            </w:r>
            <w:r w:rsidR="00A3181B">
              <w:rPr>
                <w:rFonts w:ascii="Calibri" w:hAnsi="Calibri" w:cs="Calibri"/>
              </w:rPr>
              <w:t xml:space="preserve">the </w:t>
            </w:r>
            <w:r w:rsidR="000802C3" w:rsidRPr="000802C3">
              <w:rPr>
                <w:rFonts w:ascii="Calibri" w:hAnsi="Calibri" w:cs="Calibri"/>
              </w:rPr>
              <w:t>VPPG</w:t>
            </w:r>
          </w:p>
          <w:p w14:paraId="6BC303A5" w14:textId="77777777" w:rsidR="00A3181B" w:rsidRPr="0017493E" w:rsidRDefault="00A3181B" w:rsidP="00A3181B">
            <w:pPr>
              <w:rPr>
                <w:rFonts w:ascii="Calibri" w:hAnsi="Calibri" w:cs="Calibri"/>
                <w:b/>
                <w:bCs/>
              </w:rPr>
            </w:pPr>
            <w:r w:rsidRPr="0017493E">
              <w:rPr>
                <w:rFonts w:ascii="Calibri" w:hAnsi="Calibri" w:cs="Calibri"/>
                <w:b/>
                <w:bCs/>
              </w:rPr>
              <w:t>2026 Election of Officers</w:t>
            </w:r>
          </w:p>
          <w:p w14:paraId="5C217894" w14:textId="77777777" w:rsidR="00A3181B" w:rsidRDefault="00AA031B" w:rsidP="00A318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Chair – Lynne Milner</w:t>
            </w:r>
          </w:p>
          <w:p w14:paraId="39F4D8EB" w14:textId="09494CFC" w:rsidR="00AA031B" w:rsidRPr="000802C3" w:rsidRDefault="00AA031B" w:rsidP="00A3181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Secretary/Minute Taker – Fiona French</w:t>
            </w:r>
          </w:p>
        </w:tc>
        <w:tc>
          <w:tcPr>
            <w:tcW w:w="996" w:type="dxa"/>
          </w:tcPr>
          <w:p w14:paraId="6E02C39C" w14:textId="77777777" w:rsidR="00400A51" w:rsidRDefault="00400A51" w:rsidP="000802C3">
            <w:pPr>
              <w:rPr>
                <w:rFonts w:ascii="Calibri" w:hAnsi="Calibri" w:cs="Calibri"/>
              </w:rPr>
            </w:pPr>
          </w:p>
          <w:p w14:paraId="01326F5D" w14:textId="6EDC4E54" w:rsidR="000802C3" w:rsidRPr="00A3181B" w:rsidRDefault="000802C3" w:rsidP="000802C3">
            <w:pPr>
              <w:rPr>
                <w:rFonts w:ascii="Calibri" w:hAnsi="Calibri" w:cs="Calibri"/>
                <w:b/>
                <w:bCs/>
              </w:rPr>
            </w:pPr>
            <w:r w:rsidRPr="00A3181B">
              <w:rPr>
                <w:rFonts w:ascii="Calibri" w:hAnsi="Calibri" w:cs="Calibri"/>
                <w:b/>
                <w:bCs/>
              </w:rPr>
              <w:t>Claudia</w:t>
            </w:r>
            <w:r w:rsidR="008A097F" w:rsidRPr="00A3181B">
              <w:rPr>
                <w:rFonts w:ascii="Calibri" w:hAnsi="Calibri" w:cs="Calibri"/>
                <w:b/>
                <w:bCs/>
              </w:rPr>
              <w:t>/         Ellen</w:t>
            </w:r>
          </w:p>
        </w:tc>
      </w:tr>
      <w:tr w:rsidR="00400A51" w:rsidRPr="00717DD2" w14:paraId="16C85A72" w14:textId="77777777" w:rsidTr="00717DD2">
        <w:trPr>
          <w:trHeight w:val="504"/>
        </w:trPr>
        <w:tc>
          <w:tcPr>
            <w:tcW w:w="704" w:type="dxa"/>
          </w:tcPr>
          <w:p w14:paraId="0FE970A5" w14:textId="721BA80D" w:rsidR="00400A51" w:rsidRPr="00717DD2" w:rsidRDefault="00175DEC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09931421" w14:textId="494D0BBC" w:rsidR="00400A51" w:rsidRPr="00175DEC" w:rsidRDefault="00495130" w:rsidP="0039297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 of next meeting</w:t>
            </w:r>
            <w:r w:rsidR="00F4196E">
              <w:rPr>
                <w:rFonts w:ascii="Calibri" w:hAnsi="Calibri" w:cs="Calibri"/>
                <w:b/>
                <w:bCs/>
              </w:rPr>
              <w:t>:  3</w:t>
            </w:r>
            <w:r w:rsidR="00F4196E" w:rsidRPr="00F4196E">
              <w:rPr>
                <w:rFonts w:ascii="Calibri" w:hAnsi="Calibri" w:cs="Calibri"/>
                <w:b/>
                <w:bCs/>
                <w:vertAlign w:val="superscript"/>
              </w:rPr>
              <w:t>rd</w:t>
            </w:r>
            <w:r w:rsidR="00F4196E">
              <w:rPr>
                <w:rFonts w:ascii="Calibri" w:hAnsi="Calibri" w:cs="Calibri"/>
                <w:b/>
                <w:bCs/>
              </w:rPr>
              <w:t xml:space="preserve"> February 2026</w:t>
            </w:r>
          </w:p>
        </w:tc>
        <w:tc>
          <w:tcPr>
            <w:tcW w:w="996" w:type="dxa"/>
          </w:tcPr>
          <w:p w14:paraId="6A77F394" w14:textId="76AA1BB3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5FDD9B9" w14:textId="77777777" w:rsidR="00B2198A" w:rsidRDefault="00B2198A" w:rsidP="000B6278"/>
    <w:sectPr w:rsidR="00B2198A" w:rsidSect="00320178">
      <w:footerReference w:type="default" r:id="rId10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D573" w14:textId="77777777" w:rsidR="003D4050" w:rsidRDefault="003D4050">
      <w:pPr>
        <w:spacing w:after="0" w:line="240" w:lineRule="auto"/>
      </w:pPr>
      <w:r>
        <w:separator/>
      </w:r>
    </w:p>
  </w:endnote>
  <w:endnote w:type="continuationSeparator" w:id="0">
    <w:p w14:paraId="284B2124" w14:textId="77777777" w:rsidR="003D4050" w:rsidRDefault="003D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C50" w14:textId="16ECABCF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3F2B" w14:textId="77777777" w:rsidR="003D4050" w:rsidRDefault="003D4050">
      <w:pPr>
        <w:spacing w:after="0" w:line="240" w:lineRule="auto"/>
      </w:pPr>
      <w:r>
        <w:separator/>
      </w:r>
    </w:p>
  </w:footnote>
  <w:footnote w:type="continuationSeparator" w:id="0">
    <w:p w14:paraId="38E7DE5F" w14:textId="77777777" w:rsidR="003D4050" w:rsidRDefault="003D4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276502B9"/>
    <w:multiLevelType w:val="hybridMultilevel"/>
    <w:tmpl w:val="4E9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5E5"/>
    <w:multiLevelType w:val="hybridMultilevel"/>
    <w:tmpl w:val="06043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D2487"/>
    <w:multiLevelType w:val="hybridMultilevel"/>
    <w:tmpl w:val="18F4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7D07"/>
    <w:multiLevelType w:val="hybridMultilevel"/>
    <w:tmpl w:val="0D12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7"/>
  </w:num>
  <w:num w:numId="4" w16cid:durableId="1031034808">
    <w:abstractNumId w:val="0"/>
  </w:num>
  <w:num w:numId="5" w16cid:durableId="1244219194">
    <w:abstractNumId w:val="5"/>
  </w:num>
  <w:num w:numId="6" w16cid:durableId="584918415">
    <w:abstractNumId w:val="2"/>
  </w:num>
  <w:num w:numId="7" w16cid:durableId="96945050">
    <w:abstractNumId w:val="3"/>
  </w:num>
  <w:num w:numId="8" w16cid:durableId="128084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78"/>
    <w:rsid w:val="00013DC4"/>
    <w:rsid w:val="0001495E"/>
    <w:rsid w:val="0001626D"/>
    <w:rsid w:val="0002568B"/>
    <w:rsid w:val="0002729C"/>
    <w:rsid w:val="00032C20"/>
    <w:rsid w:val="00034780"/>
    <w:rsid w:val="00052E5D"/>
    <w:rsid w:val="00056BE2"/>
    <w:rsid w:val="000655CA"/>
    <w:rsid w:val="00077125"/>
    <w:rsid w:val="000802C3"/>
    <w:rsid w:val="000930B5"/>
    <w:rsid w:val="0009592E"/>
    <w:rsid w:val="000A203A"/>
    <w:rsid w:val="000B36F1"/>
    <w:rsid w:val="000B3D2C"/>
    <w:rsid w:val="000B6278"/>
    <w:rsid w:val="000C368F"/>
    <w:rsid w:val="000C6AF9"/>
    <w:rsid w:val="000E5648"/>
    <w:rsid w:val="000F4840"/>
    <w:rsid w:val="000F67FC"/>
    <w:rsid w:val="00115B1D"/>
    <w:rsid w:val="00117E5E"/>
    <w:rsid w:val="001267B6"/>
    <w:rsid w:val="001644EB"/>
    <w:rsid w:val="00172C68"/>
    <w:rsid w:val="0017493E"/>
    <w:rsid w:val="00175DEC"/>
    <w:rsid w:val="00194D26"/>
    <w:rsid w:val="00195ED6"/>
    <w:rsid w:val="001A3155"/>
    <w:rsid w:val="001C1410"/>
    <w:rsid w:val="00216AAA"/>
    <w:rsid w:val="00225BBF"/>
    <w:rsid w:val="00235C57"/>
    <w:rsid w:val="00237D7E"/>
    <w:rsid w:val="00240069"/>
    <w:rsid w:val="00251026"/>
    <w:rsid w:val="00254BFD"/>
    <w:rsid w:val="002629E9"/>
    <w:rsid w:val="002805DC"/>
    <w:rsid w:val="0028274C"/>
    <w:rsid w:val="002A4AA6"/>
    <w:rsid w:val="002A4F6B"/>
    <w:rsid w:val="002A70AF"/>
    <w:rsid w:val="002C33DB"/>
    <w:rsid w:val="002E1C9D"/>
    <w:rsid w:val="002E6287"/>
    <w:rsid w:val="002F15C6"/>
    <w:rsid w:val="003029AA"/>
    <w:rsid w:val="00303AAD"/>
    <w:rsid w:val="00304BD6"/>
    <w:rsid w:val="00305C1F"/>
    <w:rsid w:val="00320178"/>
    <w:rsid w:val="0032598D"/>
    <w:rsid w:val="00327798"/>
    <w:rsid w:val="003277AB"/>
    <w:rsid w:val="00327A3F"/>
    <w:rsid w:val="00336546"/>
    <w:rsid w:val="00340D4A"/>
    <w:rsid w:val="00354CDD"/>
    <w:rsid w:val="00362984"/>
    <w:rsid w:val="0037206E"/>
    <w:rsid w:val="00377513"/>
    <w:rsid w:val="0038664E"/>
    <w:rsid w:val="00392979"/>
    <w:rsid w:val="00394541"/>
    <w:rsid w:val="003C520B"/>
    <w:rsid w:val="003D078D"/>
    <w:rsid w:val="003D327E"/>
    <w:rsid w:val="003D4050"/>
    <w:rsid w:val="003D6E1B"/>
    <w:rsid w:val="003F2181"/>
    <w:rsid w:val="00400A51"/>
    <w:rsid w:val="0041167A"/>
    <w:rsid w:val="00434633"/>
    <w:rsid w:val="00444FD0"/>
    <w:rsid w:val="00445380"/>
    <w:rsid w:val="00445854"/>
    <w:rsid w:val="00450661"/>
    <w:rsid w:val="0045130A"/>
    <w:rsid w:val="004565FD"/>
    <w:rsid w:val="00495130"/>
    <w:rsid w:val="00495348"/>
    <w:rsid w:val="004B13B1"/>
    <w:rsid w:val="004C2AD8"/>
    <w:rsid w:val="004C7780"/>
    <w:rsid w:val="004D1FD0"/>
    <w:rsid w:val="004D4202"/>
    <w:rsid w:val="004F0529"/>
    <w:rsid w:val="004F3FD5"/>
    <w:rsid w:val="004F4BAF"/>
    <w:rsid w:val="00524B92"/>
    <w:rsid w:val="00534392"/>
    <w:rsid w:val="00535ECA"/>
    <w:rsid w:val="00560F76"/>
    <w:rsid w:val="005648C0"/>
    <w:rsid w:val="00567D51"/>
    <w:rsid w:val="005767E5"/>
    <w:rsid w:val="0058317D"/>
    <w:rsid w:val="00596E24"/>
    <w:rsid w:val="005B2066"/>
    <w:rsid w:val="005B349F"/>
    <w:rsid w:val="005B60C7"/>
    <w:rsid w:val="005B66C7"/>
    <w:rsid w:val="005C7187"/>
    <w:rsid w:val="005D4235"/>
    <w:rsid w:val="005D79EA"/>
    <w:rsid w:val="00600309"/>
    <w:rsid w:val="00607147"/>
    <w:rsid w:val="00612758"/>
    <w:rsid w:val="00615875"/>
    <w:rsid w:val="00615B47"/>
    <w:rsid w:val="00631DE2"/>
    <w:rsid w:val="0063354E"/>
    <w:rsid w:val="006349D1"/>
    <w:rsid w:val="00653C90"/>
    <w:rsid w:val="0065544D"/>
    <w:rsid w:val="00656EE3"/>
    <w:rsid w:val="00660F15"/>
    <w:rsid w:val="0066165A"/>
    <w:rsid w:val="006636E8"/>
    <w:rsid w:val="00663B43"/>
    <w:rsid w:val="00675733"/>
    <w:rsid w:val="006761E6"/>
    <w:rsid w:val="00676A9D"/>
    <w:rsid w:val="00686F09"/>
    <w:rsid w:val="00693B35"/>
    <w:rsid w:val="006A4130"/>
    <w:rsid w:val="006B1921"/>
    <w:rsid w:val="006B59CD"/>
    <w:rsid w:val="006F7548"/>
    <w:rsid w:val="007038AD"/>
    <w:rsid w:val="00704567"/>
    <w:rsid w:val="00717DD2"/>
    <w:rsid w:val="007446BD"/>
    <w:rsid w:val="007520BE"/>
    <w:rsid w:val="00776C57"/>
    <w:rsid w:val="007937E5"/>
    <w:rsid w:val="007A3609"/>
    <w:rsid w:val="007A68BD"/>
    <w:rsid w:val="007B5840"/>
    <w:rsid w:val="007C1507"/>
    <w:rsid w:val="007C20B2"/>
    <w:rsid w:val="007D1351"/>
    <w:rsid w:val="007E01B1"/>
    <w:rsid w:val="007E01CF"/>
    <w:rsid w:val="007E4B15"/>
    <w:rsid w:val="007F035A"/>
    <w:rsid w:val="007F0CF3"/>
    <w:rsid w:val="008162EA"/>
    <w:rsid w:val="00817BDB"/>
    <w:rsid w:val="00820D3D"/>
    <w:rsid w:val="00823CCA"/>
    <w:rsid w:val="0083682D"/>
    <w:rsid w:val="008558BF"/>
    <w:rsid w:val="008962D9"/>
    <w:rsid w:val="008A097F"/>
    <w:rsid w:val="008B7975"/>
    <w:rsid w:val="008D07B6"/>
    <w:rsid w:val="008D10AE"/>
    <w:rsid w:val="008D21C3"/>
    <w:rsid w:val="0091305C"/>
    <w:rsid w:val="00920FF4"/>
    <w:rsid w:val="009270A7"/>
    <w:rsid w:val="0095615E"/>
    <w:rsid w:val="00980D68"/>
    <w:rsid w:val="00981399"/>
    <w:rsid w:val="0098616A"/>
    <w:rsid w:val="00990FC0"/>
    <w:rsid w:val="009D2A9B"/>
    <w:rsid w:val="009E6F33"/>
    <w:rsid w:val="009F5FD8"/>
    <w:rsid w:val="00A26233"/>
    <w:rsid w:val="00A3181B"/>
    <w:rsid w:val="00A32ACD"/>
    <w:rsid w:val="00A343E8"/>
    <w:rsid w:val="00A448C1"/>
    <w:rsid w:val="00A4799E"/>
    <w:rsid w:val="00A50B05"/>
    <w:rsid w:val="00A635D3"/>
    <w:rsid w:val="00A84018"/>
    <w:rsid w:val="00A97760"/>
    <w:rsid w:val="00AA031B"/>
    <w:rsid w:val="00AA7AA0"/>
    <w:rsid w:val="00AB14A7"/>
    <w:rsid w:val="00AB3174"/>
    <w:rsid w:val="00AD541F"/>
    <w:rsid w:val="00AE33AD"/>
    <w:rsid w:val="00AE735A"/>
    <w:rsid w:val="00B06322"/>
    <w:rsid w:val="00B2198A"/>
    <w:rsid w:val="00B30BBF"/>
    <w:rsid w:val="00B423C6"/>
    <w:rsid w:val="00B64A32"/>
    <w:rsid w:val="00B70DF4"/>
    <w:rsid w:val="00B71566"/>
    <w:rsid w:val="00B80423"/>
    <w:rsid w:val="00BA5D75"/>
    <w:rsid w:val="00BA6517"/>
    <w:rsid w:val="00BA70C3"/>
    <w:rsid w:val="00BB1B31"/>
    <w:rsid w:val="00BB3B8A"/>
    <w:rsid w:val="00BC25F8"/>
    <w:rsid w:val="00BD331F"/>
    <w:rsid w:val="00BE3342"/>
    <w:rsid w:val="00BF4461"/>
    <w:rsid w:val="00C03B2B"/>
    <w:rsid w:val="00C34705"/>
    <w:rsid w:val="00C40FFA"/>
    <w:rsid w:val="00C47F79"/>
    <w:rsid w:val="00C501B1"/>
    <w:rsid w:val="00C525F1"/>
    <w:rsid w:val="00C66267"/>
    <w:rsid w:val="00C8048B"/>
    <w:rsid w:val="00C905ED"/>
    <w:rsid w:val="00C9503C"/>
    <w:rsid w:val="00CA0D9E"/>
    <w:rsid w:val="00CA6B4F"/>
    <w:rsid w:val="00CD3450"/>
    <w:rsid w:val="00D175C7"/>
    <w:rsid w:val="00D4362A"/>
    <w:rsid w:val="00D45644"/>
    <w:rsid w:val="00D54D8C"/>
    <w:rsid w:val="00D61F58"/>
    <w:rsid w:val="00D630E4"/>
    <w:rsid w:val="00D80E5B"/>
    <w:rsid w:val="00D851BC"/>
    <w:rsid w:val="00D858E0"/>
    <w:rsid w:val="00D85D6B"/>
    <w:rsid w:val="00D92A6D"/>
    <w:rsid w:val="00DA4A43"/>
    <w:rsid w:val="00DA6CD5"/>
    <w:rsid w:val="00DC4213"/>
    <w:rsid w:val="00DE594D"/>
    <w:rsid w:val="00E3003B"/>
    <w:rsid w:val="00E37225"/>
    <w:rsid w:val="00E40609"/>
    <w:rsid w:val="00E52F81"/>
    <w:rsid w:val="00E54F18"/>
    <w:rsid w:val="00E7780F"/>
    <w:rsid w:val="00E81885"/>
    <w:rsid w:val="00EB0E0B"/>
    <w:rsid w:val="00EB2E08"/>
    <w:rsid w:val="00ED4E60"/>
    <w:rsid w:val="00EF7088"/>
    <w:rsid w:val="00F10F8B"/>
    <w:rsid w:val="00F41206"/>
    <w:rsid w:val="00F4196E"/>
    <w:rsid w:val="00F43E84"/>
    <w:rsid w:val="00F51DDF"/>
    <w:rsid w:val="00F52742"/>
    <w:rsid w:val="00F57CF5"/>
    <w:rsid w:val="00F61789"/>
    <w:rsid w:val="00F64444"/>
    <w:rsid w:val="00F814ED"/>
    <w:rsid w:val="00F957DC"/>
    <w:rsid w:val="00FA399C"/>
    <w:rsid w:val="00FA3D5E"/>
    <w:rsid w:val="00FA5E48"/>
    <w:rsid w:val="00FC120F"/>
    <w:rsid w:val="00FC655C"/>
    <w:rsid w:val="00FC7F97"/>
    <w:rsid w:val="00FD0181"/>
    <w:rsid w:val="00FD079D"/>
    <w:rsid w:val="00FD190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6813"/>
  <w15:chartTrackingRefBased/>
  <w15:docId w15:val="{8B335C25-D691-4DF2-AC9E-0906A5AE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5D4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45086EB6754590845FAAC30890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C7F9-26DC-41FC-97F8-1ABF13AC50EF}"/>
      </w:docPartPr>
      <w:docPartBody>
        <w:p w:rsidR="00EC2160" w:rsidRDefault="00D21F13" w:rsidP="00CC1E73">
          <w:pPr>
            <w:pStyle w:val="AC45086EB6754590845FAAC30890EF90"/>
          </w:pPr>
          <w:r w:rsidRPr="00194D26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AD"/>
    <w:rsid w:val="00071AF8"/>
    <w:rsid w:val="000A4D09"/>
    <w:rsid w:val="000C237F"/>
    <w:rsid w:val="001241AA"/>
    <w:rsid w:val="00253466"/>
    <w:rsid w:val="00256570"/>
    <w:rsid w:val="00275CE2"/>
    <w:rsid w:val="00305C1F"/>
    <w:rsid w:val="003277AB"/>
    <w:rsid w:val="00377513"/>
    <w:rsid w:val="003C2784"/>
    <w:rsid w:val="0041167A"/>
    <w:rsid w:val="00434633"/>
    <w:rsid w:val="00553F82"/>
    <w:rsid w:val="005C3EC8"/>
    <w:rsid w:val="00767368"/>
    <w:rsid w:val="007B175C"/>
    <w:rsid w:val="00891BA5"/>
    <w:rsid w:val="008B6A7A"/>
    <w:rsid w:val="00AA049B"/>
    <w:rsid w:val="00AA6455"/>
    <w:rsid w:val="00AB3E9F"/>
    <w:rsid w:val="00AE776B"/>
    <w:rsid w:val="00B5150F"/>
    <w:rsid w:val="00BB6AB0"/>
    <w:rsid w:val="00CC1E73"/>
    <w:rsid w:val="00D21F13"/>
    <w:rsid w:val="00D365F0"/>
    <w:rsid w:val="00D609B0"/>
    <w:rsid w:val="00DA18AD"/>
    <w:rsid w:val="00E00133"/>
    <w:rsid w:val="00E9331C"/>
    <w:rsid w:val="00EC2160"/>
    <w:rsid w:val="00F41206"/>
    <w:rsid w:val="00F957DC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1F13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F13"/>
    <w:rPr>
      <w:color w:val="808080"/>
    </w:rPr>
  </w:style>
  <w:style w:type="paragraph" w:customStyle="1" w:styleId="AC45086EB6754590845FAAC30890EF90">
    <w:name w:val="AC45086EB6754590845FAAC30890EF90"/>
    <w:rsid w:val="00CC1E73"/>
    <w:pPr>
      <w:spacing w:after="160" w:line="259" w:lineRule="auto"/>
    </w:pPr>
    <w:rPr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4"/>
    <w:rsid w:val="00D21F13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70209-8536-4F96-B7C9-F27FA1E789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EA8FA5E-050B-4BCF-8838-E00519C8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D39D6-8333-46D4-BF99-211E1BA5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A.Milner</dc:creator>
  <cp:keywords/>
  <dc:description/>
  <cp:lastModifiedBy>SQUIRE, Ellen (QUORN MEDICAL CENTRE)</cp:lastModifiedBy>
  <cp:revision>4</cp:revision>
  <dcterms:created xsi:type="dcterms:W3CDTF">2026-01-09T10:30:00Z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